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Утверждена  постановлением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Администрации МО «Муйский район»</w:t>
      </w:r>
    </w:p>
    <w:p w:rsidR="008B757B" w:rsidRPr="00E636DE" w:rsidRDefault="008B757B" w:rsidP="00E636DE">
      <w:pPr>
        <w:spacing w:after="0" w:line="240" w:lineRule="auto"/>
        <w:jc w:val="right"/>
        <w:rPr>
          <w:sz w:val="16"/>
          <w:szCs w:val="16"/>
          <w:lang w:eastAsia="ru-RU"/>
        </w:rPr>
      </w:pPr>
      <w:bookmarkStart w:id="0" w:name="Par31"/>
      <w:bookmarkEnd w:id="0"/>
      <w:r w:rsidRPr="00E636DE">
        <w:rPr>
          <w:sz w:val="16"/>
          <w:szCs w:val="16"/>
        </w:rPr>
        <w:t>от  «</w:t>
      </w:r>
      <w:r w:rsidR="00B02F57" w:rsidRPr="00E636DE">
        <w:rPr>
          <w:sz w:val="16"/>
          <w:szCs w:val="16"/>
        </w:rPr>
        <w:t>27» сентября</w:t>
      </w:r>
      <w:r w:rsidR="009A2F8D" w:rsidRPr="00E636DE">
        <w:rPr>
          <w:sz w:val="16"/>
          <w:szCs w:val="16"/>
        </w:rPr>
        <w:t xml:space="preserve"> 201</w:t>
      </w:r>
      <w:r w:rsidR="000B1B25" w:rsidRPr="00E636DE">
        <w:rPr>
          <w:sz w:val="16"/>
          <w:szCs w:val="16"/>
        </w:rPr>
        <w:t>8</w:t>
      </w:r>
      <w:r w:rsidR="009A2F8D" w:rsidRPr="00E636DE">
        <w:rPr>
          <w:sz w:val="16"/>
          <w:szCs w:val="16"/>
        </w:rPr>
        <w:t>г.   №</w:t>
      </w:r>
      <w:r w:rsidR="00B02F57" w:rsidRPr="00E636DE">
        <w:rPr>
          <w:sz w:val="16"/>
          <w:szCs w:val="16"/>
        </w:rPr>
        <w:t>2</w:t>
      </w:r>
      <w:r w:rsidR="007807BB" w:rsidRPr="00E636DE">
        <w:rPr>
          <w:sz w:val="16"/>
          <w:szCs w:val="16"/>
        </w:rPr>
        <w:t>93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Муниципальная программа «Развитие образования»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Паспорт Программы </w:t>
      </w:r>
    </w:p>
    <w:tbl>
      <w:tblPr>
        <w:tblW w:w="10206" w:type="dxa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1418"/>
        <w:gridCol w:w="1705"/>
        <w:gridCol w:w="1418"/>
        <w:gridCol w:w="1701"/>
        <w:gridCol w:w="1984"/>
      </w:tblGrid>
      <w:tr w:rsidR="008B757B" w:rsidRPr="00E636DE" w:rsidTr="00A92922">
        <w:trPr>
          <w:trHeight w:val="70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«Развитие образования» (далее – Программа)</w:t>
            </w:r>
          </w:p>
        </w:tc>
      </w:tr>
      <w:tr w:rsidR="008B757B" w:rsidRPr="00E636DE" w:rsidTr="00A92922">
        <w:trPr>
          <w:trHeight w:val="151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исполнитель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Программы, координатор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(далее – РУО)</w:t>
            </w:r>
          </w:p>
        </w:tc>
      </w:tr>
      <w:tr w:rsidR="008B757B" w:rsidRPr="00E636DE" w:rsidTr="006E203A">
        <w:trPr>
          <w:trHeight w:val="239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Соисполнители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муниципальные дошкольные образовательные учреждения;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муниципальные общеобразовательные учреждения;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муниципальные учреждения и организации дополнительного образования.</w:t>
            </w:r>
          </w:p>
        </w:tc>
      </w:tr>
      <w:tr w:rsidR="008B757B" w:rsidRPr="00E636DE" w:rsidTr="006E203A">
        <w:trPr>
          <w:trHeight w:val="1306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Подпрограммы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«Дошкольное образование»;</w:t>
            </w:r>
          </w:p>
          <w:p w:rsidR="008B757B" w:rsidRPr="00E636DE" w:rsidRDefault="008B757B" w:rsidP="00E636DE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«Общее образование»;</w:t>
            </w:r>
          </w:p>
          <w:p w:rsidR="008B757B" w:rsidRPr="00E636DE" w:rsidRDefault="008B757B" w:rsidP="00E636DE">
            <w:pPr>
              <w:numPr>
                <w:ilvl w:val="0"/>
                <w:numId w:val="10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«Дополнительное образование»;</w:t>
            </w:r>
          </w:p>
          <w:p w:rsidR="008B757B" w:rsidRPr="00E636DE" w:rsidRDefault="008B757B" w:rsidP="00E636D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«Организация летнего отдыха, оздоровления и занятости детей, подростков, молодежи»;</w:t>
            </w:r>
          </w:p>
          <w:p w:rsidR="008B757B" w:rsidRPr="00E636DE" w:rsidRDefault="008B757B" w:rsidP="00E636D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«Совершенствование муниципального  управления в сфере образования и создание  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условий для реализации Муниципальной  программы «Развитие образования»;</w:t>
            </w:r>
          </w:p>
          <w:p w:rsidR="008B757B" w:rsidRPr="00E636DE" w:rsidRDefault="008B757B" w:rsidP="00E636D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hanging="26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«Педагогические кадры муниципальных общеобразовательных учреждений»;</w:t>
            </w:r>
          </w:p>
        </w:tc>
      </w:tr>
      <w:tr w:rsidR="008B757B" w:rsidRPr="00E636DE" w:rsidTr="006E203A">
        <w:trPr>
          <w:trHeight w:val="400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 Муниципальная целевая программа «Развитие системы образования в Муйском районе на 2016-2020 годы»</w:t>
            </w:r>
          </w:p>
        </w:tc>
      </w:tr>
      <w:tr w:rsidR="008B757B" w:rsidRPr="00E636DE" w:rsidTr="006E203A">
        <w:trPr>
          <w:trHeight w:val="400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Повышение доступности, качества и эффективности системы образования с учетом потребностей граждан, общества, государства </w:t>
            </w:r>
          </w:p>
        </w:tc>
      </w:tr>
      <w:tr w:rsidR="008B757B" w:rsidRPr="00E636DE" w:rsidTr="006E203A">
        <w:trPr>
          <w:trHeight w:val="708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Обеспечение государственных гарантий доступного и качественного дошкольного  </w:t>
            </w:r>
          </w:p>
          <w:p w:rsidR="008B757B" w:rsidRPr="00E636DE" w:rsidRDefault="008B757B" w:rsidP="00E6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образования в соответствии с ФГОС;</w:t>
            </w:r>
          </w:p>
          <w:p w:rsidR="008B757B" w:rsidRPr="00E636DE" w:rsidRDefault="008B757B" w:rsidP="00E636DE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2. Удовлетворение потребностей граждан, общества и рынка труда в качественном  </w:t>
            </w:r>
          </w:p>
          <w:p w:rsidR="008B757B" w:rsidRPr="00E636DE" w:rsidRDefault="008B757B" w:rsidP="00E636DE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   школьном образовании;</w:t>
            </w:r>
          </w:p>
          <w:p w:rsidR="008B757B" w:rsidRPr="00E636DE" w:rsidRDefault="008B757B" w:rsidP="00E636DE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3. Удовлетворение потребностей граждан, общества и рынка труда в качественном дополнительном образовании;</w:t>
            </w:r>
          </w:p>
          <w:p w:rsidR="008B757B" w:rsidRPr="00E636DE" w:rsidRDefault="008B757B" w:rsidP="00E636DE">
            <w:pPr>
              <w:spacing w:after="0" w:line="240" w:lineRule="auto"/>
              <w:ind w:left="285" w:hanging="180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5. Повышение эффективности  управления в сфере образования;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6.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Создание социально-экономических условий для обеспечения муниципальных общеобразовательных учреждений квалифицированными  педагогическими кадрами.</w:t>
            </w:r>
          </w:p>
        </w:tc>
      </w:tr>
      <w:tr w:rsidR="008B757B" w:rsidRPr="00E636DE" w:rsidTr="006E203A">
        <w:trPr>
          <w:trHeight w:val="137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индикаторы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(показатели)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Охват детей образовательными программами дошкольного образования в соответствии с ФГОС, %;</w:t>
            </w:r>
          </w:p>
          <w:p w:rsidR="008B757B" w:rsidRPr="00E636DE" w:rsidRDefault="008B757B" w:rsidP="00E636DE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выпускников муниципальных  общеобразовательных учреждений, успешно сдавших  единый государственный экзамен, от числа выпускников, участвовавших в ЕГЭ,  %;</w:t>
            </w:r>
          </w:p>
          <w:p w:rsidR="008B757B" w:rsidRPr="00E636DE" w:rsidRDefault="008B757B" w:rsidP="00E636DE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являющихся победителями, призерами, участниками мероприятий республиканского, межрегионального, федерального уровней, от общей численности детей  от 5 до 18 лет, обучающихся по дополнительным образовательным программам, %;</w:t>
            </w:r>
          </w:p>
          <w:p w:rsidR="008B757B" w:rsidRPr="00E636DE" w:rsidRDefault="008B757B" w:rsidP="00E636DE">
            <w:pPr>
              <w:pStyle w:val="31"/>
              <w:numPr>
                <w:ilvl w:val="0"/>
                <w:numId w:val="11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Удельный вес детей, охваченных различными формами отдыха и оздоровления от численности детей в возрасте от 7 – 15 лет, %;</w:t>
            </w:r>
          </w:p>
          <w:p w:rsidR="008B757B" w:rsidRPr="00E636DE" w:rsidRDefault="008B757B" w:rsidP="00E636DE">
            <w:pPr>
              <w:widowControl w:val="0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номинальная начисленная  заработная плата работников  муниципальных дошкольных, общеобразовательных, учреждений дополнительного образования,  тыс. руб.;</w:t>
            </w:r>
          </w:p>
          <w:p w:rsidR="008B757B" w:rsidRPr="00E636DE" w:rsidRDefault="008B757B" w:rsidP="00E636DE">
            <w:pPr>
              <w:pStyle w:val="31"/>
              <w:numPr>
                <w:ilvl w:val="0"/>
                <w:numId w:val="11"/>
              </w:numPr>
              <w:tabs>
                <w:tab w:val="clear" w:pos="465"/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Удельный вес численности педагогов в возрасте до 35 лет в общей численности педагогов общеобразовательных учреждений, %;</w:t>
            </w:r>
          </w:p>
        </w:tc>
      </w:tr>
      <w:tr w:rsidR="008B757B" w:rsidRPr="00E636DE" w:rsidTr="006E203A">
        <w:trPr>
          <w:trHeight w:val="103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Этапы и сроки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реализации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реализации: 2016 - 2018 годы и на период до 2020  года           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Этапы реализации: 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 этап - 2016 - 2018 годы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II этап - 2019 - 2020 годы                                   </w:t>
            </w:r>
          </w:p>
        </w:tc>
      </w:tr>
      <w:tr w:rsidR="008B757B" w:rsidRPr="00E636DE" w:rsidTr="006E203A">
        <w:trPr>
          <w:trHeight w:val="64"/>
          <w:tblCellSpacing w:w="5" w:type="nil"/>
        </w:trPr>
        <w:tc>
          <w:tcPr>
            <w:tcW w:w="1980" w:type="dxa"/>
            <w:vMerge w:val="restart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бюджетных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705" w:type="dxa"/>
            <w:vMerge w:val="restart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Общий объем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финансирования, тыс. руб.</w:t>
            </w:r>
          </w:p>
        </w:tc>
        <w:tc>
          <w:tcPr>
            <w:tcW w:w="5103" w:type="dxa"/>
            <w:gridSpan w:val="3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8B757B" w:rsidRPr="00E636DE" w:rsidTr="006E203A">
        <w:trPr>
          <w:trHeight w:val="155"/>
          <w:tblCellSpacing w:w="5" w:type="nil"/>
        </w:trPr>
        <w:tc>
          <w:tcPr>
            <w:tcW w:w="1980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5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  бюджет</w:t>
            </w:r>
          </w:p>
        </w:tc>
        <w:tc>
          <w:tcPr>
            <w:tcW w:w="1701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984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Местный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бюджет</w:t>
            </w:r>
          </w:p>
        </w:tc>
      </w:tr>
      <w:tr w:rsidR="008B757B" w:rsidRPr="00E636DE" w:rsidTr="006E203A">
        <w:trPr>
          <w:trHeight w:val="64"/>
          <w:tblCellSpacing w:w="5" w:type="nil"/>
        </w:trPr>
        <w:tc>
          <w:tcPr>
            <w:tcW w:w="1980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705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320256,742</w:t>
            </w: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701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198501,510</w:t>
            </w:r>
          </w:p>
        </w:tc>
        <w:tc>
          <w:tcPr>
            <w:tcW w:w="1984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121502,232</w:t>
            </w:r>
          </w:p>
        </w:tc>
      </w:tr>
      <w:tr w:rsidR="008B757B" w:rsidRPr="00E636DE" w:rsidTr="006E203A">
        <w:trPr>
          <w:trHeight w:val="64"/>
          <w:tblCellSpacing w:w="5" w:type="nil"/>
        </w:trPr>
        <w:tc>
          <w:tcPr>
            <w:tcW w:w="1980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2017 год </w:t>
            </w:r>
          </w:p>
        </w:tc>
        <w:tc>
          <w:tcPr>
            <w:tcW w:w="1705" w:type="dxa"/>
          </w:tcPr>
          <w:p w:rsidR="008B757B" w:rsidRPr="00E636DE" w:rsidRDefault="00197AB9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339503,727</w:t>
            </w:r>
          </w:p>
        </w:tc>
        <w:tc>
          <w:tcPr>
            <w:tcW w:w="1418" w:type="dxa"/>
          </w:tcPr>
          <w:p w:rsidR="008B757B" w:rsidRPr="00E636DE" w:rsidRDefault="00197AB9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815,42315</w:t>
            </w:r>
          </w:p>
        </w:tc>
        <w:tc>
          <w:tcPr>
            <w:tcW w:w="1701" w:type="dxa"/>
          </w:tcPr>
          <w:p w:rsidR="00197AB9" w:rsidRPr="00E636DE" w:rsidRDefault="00197AB9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214495,93985</w:t>
            </w:r>
          </w:p>
        </w:tc>
        <w:tc>
          <w:tcPr>
            <w:tcW w:w="1984" w:type="dxa"/>
          </w:tcPr>
          <w:p w:rsidR="008B757B" w:rsidRPr="00E636DE" w:rsidRDefault="00197AB9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124192,364</w:t>
            </w:r>
          </w:p>
        </w:tc>
      </w:tr>
      <w:tr w:rsidR="008B757B" w:rsidRPr="00E636DE" w:rsidTr="006E203A">
        <w:trPr>
          <w:trHeight w:val="64"/>
          <w:tblCellSpacing w:w="5" w:type="nil"/>
        </w:trPr>
        <w:tc>
          <w:tcPr>
            <w:tcW w:w="1980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 год*</w:t>
            </w:r>
          </w:p>
        </w:tc>
        <w:tc>
          <w:tcPr>
            <w:tcW w:w="1705" w:type="dxa"/>
          </w:tcPr>
          <w:p w:rsidR="008B757B" w:rsidRPr="00E636DE" w:rsidRDefault="00B02F57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372228,9</w:t>
            </w:r>
          </w:p>
        </w:tc>
        <w:tc>
          <w:tcPr>
            <w:tcW w:w="1418" w:type="dxa"/>
          </w:tcPr>
          <w:p w:rsidR="008B757B" w:rsidRPr="00E636DE" w:rsidRDefault="0092529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8B757B" w:rsidRPr="00E636DE" w:rsidRDefault="000915C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231738,</w:t>
            </w:r>
            <w:r w:rsidR="00B02F57" w:rsidRPr="00E636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8B757B" w:rsidRPr="00E636DE" w:rsidRDefault="000915C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</w:t>
            </w:r>
            <w:r w:rsidR="00B02F57" w:rsidRPr="00E636DE">
              <w:rPr>
                <w:rFonts w:ascii="Times New Roman" w:hAnsi="Times New Roman"/>
                <w:sz w:val="16"/>
                <w:szCs w:val="16"/>
              </w:rPr>
              <w:t>40490,5</w:t>
            </w:r>
          </w:p>
        </w:tc>
      </w:tr>
      <w:tr w:rsidR="008B757B" w:rsidRPr="00E636DE" w:rsidTr="006E203A">
        <w:trPr>
          <w:trHeight w:val="70"/>
          <w:tblCellSpacing w:w="5" w:type="nil"/>
        </w:trPr>
        <w:tc>
          <w:tcPr>
            <w:tcW w:w="1980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 год*</w:t>
            </w:r>
          </w:p>
        </w:tc>
        <w:tc>
          <w:tcPr>
            <w:tcW w:w="1705" w:type="dxa"/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273894,102</w:t>
            </w: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8B757B" w:rsidRPr="00E636DE" w:rsidRDefault="00D65204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152040,100</w:t>
            </w:r>
          </w:p>
        </w:tc>
        <w:tc>
          <w:tcPr>
            <w:tcW w:w="1984" w:type="dxa"/>
          </w:tcPr>
          <w:p w:rsidR="008B757B" w:rsidRPr="00E636DE" w:rsidRDefault="00D65204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121854,002</w:t>
            </w:r>
          </w:p>
        </w:tc>
      </w:tr>
      <w:tr w:rsidR="008B757B" w:rsidRPr="00E636DE" w:rsidTr="006E203A">
        <w:trPr>
          <w:trHeight w:val="70"/>
          <w:tblCellSpacing w:w="5" w:type="nil"/>
        </w:trPr>
        <w:tc>
          <w:tcPr>
            <w:tcW w:w="1980" w:type="dxa"/>
            <w:vMerge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 год*</w:t>
            </w:r>
          </w:p>
        </w:tc>
        <w:tc>
          <w:tcPr>
            <w:tcW w:w="1705" w:type="dxa"/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263692,755</w:t>
            </w:r>
          </w:p>
        </w:tc>
        <w:tc>
          <w:tcPr>
            <w:tcW w:w="1418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8B757B" w:rsidRPr="00E636DE" w:rsidRDefault="0098564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152040,100</w:t>
            </w:r>
          </w:p>
        </w:tc>
        <w:tc>
          <w:tcPr>
            <w:tcW w:w="1984" w:type="dxa"/>
          </w:tcPr>
          <w:p w:rsidR="008B757B" w:rsidRPr="00E636DE" w:rsidRDefault="0098564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111652,655</w:t>
            </w:r>
          </w:p>
        </w:tc>
      </w:tr>
      <w:tr w:rsidR="008B757B" w:rsidRPr="00E636DE" w:rsidTr="006E203A">
        <w:trPr>
          <w:trHeight w:val="70"/>
          <w:tblCellSpacing w:w="5" w:type="nil"/>
        </w:trPr>
        <w:tc>
          <w:tcPr>
            <w:tcW w:w="19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Ожидаемые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результаты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реализации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</w:t>
            </w:r>
          </w:p>
        </w:tc>
        <w:tc>
          <w:tcPr>
            <w:tcW w:w="8226" w:type="dxa"/>
            <w:gridSpan w:val="5"/>
          </w:tcPr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доступности и качества дошкольного, общего, дополнительного образования;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охвата детей в возрасте от 3 до 7 лет различными формами дошкольного образования;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Бурятия  (в соответствии с «дорожной картой»);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1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эффективности муниципальной системы качества образования, совершенствование механизма общественного участия в независимой оценке качества работы образовательных учреждений и организаций;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1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средней заработной платы педагогических работников муниципальных общеобразовательных учреждений, учреждений и организаций дополнительного образования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на уровне средней заработной платы по Республике Бурятия  (в соответствии с «дорожной картой»);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качественных услуг общего образования детям с ограниченными возможностями здоровья (в т.ч. инклюзивного обучения, обучения с использованием дистанционных образовательных технологий);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образовательными учреждениями современных программ, Интернет-технологий, обеспечивающих достижение образовательных результатов, необходимых для успешной социализации и профессиональной деятельности в современной экономике;</w:t>
            </w:r>
          </w:p>
          <w:p w:rsidR="008B757B" w:rsidRPr="00E636DE" w:rsidRDefault="008B757B" w:rsidP="00E636DE">
            <w:pPr>
              <w:numPr>
                <w:ilvl w:val="0"/>
                <w:numId w:val="8"/>
              </w:numPr>
              <w:tabs>
                <w:tab w:val="clear" w:pos="720"/>
                <w:tab w:val="left" w:pos="341"/>
                <w:tab w:val="num" w:pos="465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left="285" w:right="5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развитие системы выявления, поддержки и развития детской одаренности, основанной на взаимодействии муниципальных образовательных учреждений дошкольного, общего, дополнительного и профессионального образования, организаций культуры, спорта; 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10. участие учащихся и педагогов в мероприятиях научно-технической и социально-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472"/>
                <w:tab w:val="left" w:pos="5482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значимой направленности;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11. обеспечение охвата детей и подростков всеми видами отдыха и оздоровления;          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 w:firstLine="9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12. реализация вариативных моделей переподготовки и повышения квалификации    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 w:firstLine="9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      педагогических кадров в условиях модернизации Российского образования;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13. повышение уровня укомплектованности школ квалифицированными </w:t>
            </w:r>
          </w:p>
          <w:p w:rsidR="008B757B" w:rsidRPr="00E636DE" w:rsidRDefault="008B757B" w:rsidP="00E636DE">
            <w:pPr>
              <w:tabs>
                <w:tab w:val="left" w:pos="341"/>
                <w:tab w:val="left" w:pos="2678"/>
                <w:tab w:val="left" w:pos="5750"/>
              </w:tabs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      педагогическими кадрами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8B757B" w:rsidRPr="00E636DE" w:rsidRDefault="008B757B" w:rsidP="00E636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36DE">
        <w:rPr>
          <w:rFonts w:ascii="Times New Roman" w:hAnsi="Times New Roman" w:cs="Times New Roman"/>
          <w:sz w:val="16"/>
          <w:szCs w:val="16"/>
        </w:rPr>
        <w:lastRenderedPageBreak/>
        <w:t> *Носит прогнозный характер, подлежит уточнению при формировании  местного бюджета на соответствующий год.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1. Характеристика текущего состояния сферы реализации Программы, основные проблемы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/>
          <w:iCs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настоящее время в сфере образования проводится целенаправленная работа</w:t>
      </w:r>
      <w:r w:rsidRPr="00E636DE">
        <w:rPr>
          <w:rFonts w:ascii="Times New Roman" w:hAnsi="Times New Roman"/>
          <w:i/>
          <w:iCs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iCs/>
          <w:sz w:val="16"/>
          <w:szCs w:val="16"/>
          <w:lang w:eastAsia="ru-RU"/>
        </w:rPr>
        <w:t>по повышению эффективности и увеличению объемов и перечня предоставляемых услуг учреждениями образования.</w:t>
      </w:r>
    </w:p>
    <w:p w:rsidR="008B757B" w:rsidRPr="00E636DE" w:rsidRDefault="008B757B" w:rsidP="00E636D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По состоянию на 01.09.15г. сеть образовательных учреждений в Муйском районе, реализующих программы дошкольного образования, включает: 6 муниципальных дошкольных образовательных учреждения, 1 – частный.  Численность воспитанников дошкольных образовательных учреждений 868 человек, в том числе 784 - в муниципальных. В настоящее время в районе отсутствует очередность в дошкольные образовательные учреждения (далее – ДОУ), охват дошкольным образованием детей от 2-х до 7 лет составляет 100 %. Существует проблема по зданию МБОУ Д/С «Петушок» села Усть-Муя, который в 2011 году признан аварийным. Необходимо строительство нового детского сада. </w:t>
      </w:r>
    </w:p>
    <w:p w:rsidR="008B757B" w:rsidRPr="00E636DE" w:rsidRDefault="008B757B" w:rsidP="00E636DE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районе на 01.09.15г. функционирует 5 муниципальных  общеобразовательных учреждений  с 1 учебно-консультационным пунктом (далее – УКП) для молодежи по заочной форме обучения,  численность в них составляет 1457 учащихся (в т.ч. в УКП  – 8), в сельской местности обучается 118 учащихся (8 %), в городской местности – 1449 учащихся (92 %). В том числе 35 учащихся обучается в классах, осуществляющих обучение по адаптированным программам, них в городской местности -  29, сельской -  6. За период 2014 и 2015 гг. число учащихся снизилось на 16 учеников, число общеобразовательных учреждений не снизилось.</w:t>
      </w:r>
    </w:p>
    <w:p w:rsidR="008B757B" w:rsidRPr="00E636DE" w:rsidRDefault="008B757B" w:rsidP="00E636DE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Муйском районе  функционирует 6 муниципальных детских учреждений и организаций дополнительного образования, в том числе 4 в системе образования, 2 - в системе культуры.</w:t>
      </w:r>
    </w:p>
    <w:p w:rsidR="008B757B" w:rsidRPr="00E636DE" w:rsidRDefault="008B757B" w:rsidP="00E636DE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муниципальных учреждениях и организациях дополнительного образования реализуется 72 дополнительных образовательных программы. Из них по направлениям: социально-педагогическое – 24 программы, культурологическое – 1, художественное – 28, техническое – 2, эколого-биологическое – 2, туристско-краеведческое – 3, спортивное – 11, естественнонаучное – 1. В них заняты 1639 ребенка, 90 % охват детей школьного возраста. В летнее и каникулярное время все учреждения дополнительного образования занимаются организацией отдыха и оздоровлением детей, где реализуются образовательные, профилактические программы дополнительного образования и содержательного досуга в разных направлениях.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Система детского отдыха и оздоровления Муйского района представлена следующими  видами учреждений: лагерями дневного пребывания, организованными на базе образовательных учреждений; палаточными лагерями; профильными лагерями; лагерями труда и отдыха; социальными лагерями. В </w:t>
      </w:r>
      <w:r w:rsidRPr="00E636DE">
        <w:rPr>
          <w:rFonts w:ascii="Times New Roman" w:hAnsi="Times New Roman"/>
          <w:sz w:val="16"/>
          <w:szCs w:val="16"/>
        </w:rPr>
        <w:t xml:space="preserve">2015 г. отдохнуло и оздоровилось в лагерях разного вида (в том числе республиканского и всероссийского уровней) 537 детей, что составляет  38 % от  общего количества детей-школьников. Общее количество детей отдохнувших в 2015 г. составляет 1087, включая семейный отдых  или 76,9% от общего количества школьников района. 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На сегодняшний момент существуют определенные проблемы в данной системе, в районе отсутствует  загородный  стационарный оздоровительный  лагерь, что не позволяет в полной мере осуществлять летний отдых и оздоровление детей района. </w:t>
      </w:r>
    </w:p>
    <w:p w:rsidR="008B757B" w:rsidRPr="00E636DE" w:rsidRDefault="008B757B" w:rsidP="00E636DE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8B757B" w:rsidRPr="00E636DE" w:rsidRDefault="008B757B" w:rsidP="00E636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II. Основные цели и задачи Программы</w:t>
      </w:r>
    </w:p>
    <w:p w:rsidR="008B757B" w:rsidRPr="00E636DE" w:rsidRDefault="008B757B" w:rsidP="00E636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20"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соответствии с приоритетами муниципальной политики в сфере развития образования основной целью Программы является повышение доступности, качества и эффективности системы образования с учетом потребностей граждан, общества, государства. Исходя из поставленной цели определены следующие основные задачи:</w:t>
      </w:r>
    </w:p>
    <w:p w:rsidR="008B757B" w:rsidRPr="00E636DE" w:rsidRDefault="008B757B" w:rsidP="00E636DE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1. Обеспечение государственных гарантий  доступного и качественного  дошкольного образования.</w:t>
      </w:r>
    </w:p>
    <w:p w:rsidR="008B757B" w:rsidRPr="00E636DE" w:rsidRDefault="008B757B" w:rsidP="00E636DE">
      <w:pPr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2. Удовлетворение потребностей граждан, общества и рынка труда в качественном школьном образовании;</w:t>
      </w:r>
    </w:p>
    <w:p w:rsidR="008B757B" w:rsidRPr="00E636DE" w:rsidRDefault="008B757B" w:rsidP="00E636DE">
      <w:pPr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3. Удовлетворение потребностей граждан, общества и рынка труда в качественном дополнительном образовании.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4. Создание правовых, экономических и организационных условий, необходимых для полноценного отдыха и оздоровления детей и подростков,</w:t>
      </w:r>
      <w:r w:rsidRPr="00E636DE">
        <w:rPr>
          <w:rFonts w:ascii="Times New Roman" w:hAnsi="Times New Roman"/>
          <w:sz w:val="16"/>
          <w:szCs w:val="16"/>
        </w:rPr>
        <w:t xml:space="preserve"> </w:t>
      </w:r>
      <w:r w:rsidRPr="00E636DE">
        <w:rPr>
          <w:rFonts w:ascii="Times New Roman" w:hAnsi="Times New Roman"/>
          <w:sz w:val="16"/>
          <w:szCs w:val="16"/>
          <w:lang w:eastAsia="ru-RU"/>
        </w:rPr>
        <w:t>использования потенциала молодых граждан в интересах социально-экономического, общественно-политического и культурного развития.</w:t>
      </w:r>
    </w:p>
    <w:p w:rsidR="008B757B" w:rsidRPr="00E636DE" w:rsidRDefault="008B757B" w:rsidP="00E636DE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5. Повышение эффективности  управления в сфере образования.</w:t>
      </w:r>
    </w:p>
    <w:p w:rsidR="008B757B" w:rsidRPr="00E636DE" w:rsidRDefault="008B757B" w:rsidP="00E636DE">
      <w:pPr>
        <w:overflowPunct w:val="0"/>
        <w:autoSpaceDE w:val="0"/>
        <w:autoSpaceDN w:val="0"/>
        <w:adjustRightInd w:val="0"/>
        <w:spacing w:after="0" w:line="240" w:lineRule="auto"/>
        <w:ind w:left="360" w:hanging="180"/>
        <w:jc w:val="both"/>
        <w:textAlignment w:val="baseline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6.Создание социально-экономических условий для обеспечения муниципальных общеобразовательных учреждений квалифицированными педагогическими кадрами.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Реализацию Программы планируется осуществить путем выполнения программных мероприятий. Мероприятия Программы носят комплексный характер и реализуются через следующие механизмы:</w:t>
      </w:r>
    </w:p>
    <w:p w:rsidR="008B757B" w:rsidRPr="00E636DE" w:rsidRDefault="008B757B" w:rsidP="00E636DE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eastAsia="SimSun" w:hAnsi="Times New Roman"/>
          <w:sz w:val="16"/>
          <w:szCs w:val="16"/>
          <w:lang w:eastAsia="zh-CN"/>
        </w:rPr>
      </w:pPr>
      <w:r w:rsidRPr="00E636DE">
        <w:rPr>
          <w:rFonts w:ascii="Times New Roman" w:eastAsia="SimSun" w:hAnsi="Times New Roman"/>
          <w:sz w:val="16"/>
          <w:szCs w:val="16"/>
          <w:lang w:eastAsia="zh-CN"/>
        </w:rPr>
        <w:t>развитие нормативно - правового обеспечения  муниципальной  политики в сфере образования;</w:t>
      </w:r>
    </w:p>
    <w:p w:rsidR="008B757B" w:rsidRPr="00E636DE" w:rsidRDefault="008B757B" w:rsidP="00E636DE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eastAsia="SimSun" w:hAnsi="Times New Roman"/>
          <w:sz w:val="16"/>
          <w:szCs w:val="16"/>
          <w:lang w:eastAsia="zh-CN"/>
        </w:rPr>
      </w:pPr>
      <w:r w:rsidRPr="00E636DE">
        <w:rPr>
          <w:rFonts w:ascii="Times New Roman" w:eastAsia="SimSun" w:hAnsi="Times New Roman"/>
          <w:sz w:val="16"/>
          <w:szCs w:val="16"/>
          <w:lang w:eastAsia="zh-CN"/>
        </w:rPr>
        <w:t>совершенствование организационной структуры и кадрового, финансового, материально-технического, информационного и ресурсного обеспечения;</w:t>
      </w:r>
    </w:p>
    <w:p w:rsidR="008B757B" w:rsidRPr="00E636DE" w:rsidRDefault="008B757B" w:rsidP="00E636DE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18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eastAsia="SimSun" w:hAnsi="Times New Roman"/>
          <w:sz w:val="16"/>
          <w:szCs w:val="16"/>
          <w:lang w:eastAsia="zh-CN"/>
        </w:rPr>
        <w:t>координация и взаимодействие заинтересованных структур и ведомств  в реализации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муниципальной  политики в области образования.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III. Ожидаемые результаты Программы</w:t>
      </w:r>
    </w:p>
    <w:p w:rsidR="008B757B" w:rsidRPr="00E636DE" w:rsidRDefault="008B757B" w:rsidP="00E636D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итоге реализации  Программы будут достигнуты следующие результаты:</w:t>
      </w:r>
    </w:p>
    <w:p w:rsidR="008B757B" w:rsidRPr="00E636DE" w:rsidRDefault="008B757B" w:rsidP="00E636D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1.    повышение доступности и качества дошкольного, общего, дополнительного образования;</w:t>
      </w:r>
    </w:p>
    <w:p w:rsidR="008B757B" w:rsidRPr="00E636DE" w:rsidRDefault="008B757B" w:rsidP="00E636DE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2.    увеличение охвата детей в возрасте от 3 до 7 лет различными формами дошкольного образования;</w:t>
      </w:r>
    </w:p>
    <w:p w:rsidR="008B757B" w:rsidRPr="00E636DE" w:rsidRDefault="008B757B" w:rsidP="00E636DE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3. обеспечение </w:t>
      </w:r>
      <w:r w:rsidRPr="00E636DE">
        <w:rPr>
          <w:rFonts w:ascii="Times New Roman" w:hAnsi="Times New Roman"/>
          <w:sz w:val="16"/>
          <w:szCs w:val="16"/>
        </w:rPr>
        <w:t>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по Республике Бурятия  (в соответствии с «дорожной картой»);</w:t>
      </w:r>
    </w:p>
    <w:p w:rsidR="008B757B" w:rsidRPr="00E636DE" w:rsidRDefault="008B757B" w:rsidP="00E636DE">
      <w:pPr>
        <w:pStyle w:val="33"/>
        <w:ind w:left="360" w:hanging="360"/>
        <w:rPr>
          <w:sz w:val="16"/>
          <w:szCs w:val="16"/>
        </w:rPr>
      </w:pPr>
      <w:r w:rsidRPr="00E636DE">
        <w:rPr>
          <w:sz w:val="16"/>
          <w:szCs w:val="16"/>
        </w:rPr>
        <w:t>4.   повышение эффективности муниципальной системы качества образования, совершенствование механизма общественного участия в независимой оценке качества работы образовательных учреждений и организаций;</w:t>
      </w:r>
    </w:p>
    <w:p w:rsidR="008B757B" w:rsidRPr="00E636DE" w:rsidRDefault="008B757B" w:rsidP="00E636DE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right="1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5.  повышение доступности и качества общего образования в соответствии с требованиями Федерального      государственного образовательного стандарта;</w:t>
      </w:r>
    </w:p>
    <w:p w:rsidR="008B757B" w:rsidRPr="00E636DE" w:rsidRDefault="008B757B" w:rsidP="00E636DE">
      <w:pPr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6.   обеспечение средней заработной платы педагогических работников муниципальных общеобразовательных учреждений, учреждений и организаций дополнительного образования </w:t>
      </w:r>
      <w:r w:rsidRPr="00E636DE">
        <w:rPr>
          <w:rFonts w:ascii="Times New Roman" w:hAnsi="Times New Roman"/>
          <w:sz w:val="16"/>
          <w:szCs w:val="16"/>
        </w:rPr>
        <w:t>на уровне средней заработной платы по Республике Бурятия  (в соответствии с «дорожной картой»);</w:t>
      </w:r>
    </w:p>
    <w:p w:rsidR="008B757B" w:rsidRPr="00E636DE" w:rsidRDefault="008B757B" w:rsidP="00E636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7.   повышение качественных услуг общего образования детям с ограниченными возможностями здоровья (в т.ч.  инклюзивного обучения, обучения с использованием дистанционных образовательных технологий);</w:t>
      </w:r>
    </w:p>
    <w:p w:rsidR="008B757B" w:rsidRPr="00E636DE" w:rsidRDefault="008B757B" w:rsidP="00E636DE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8. реализация образовательными учреждениями современных программ, Интернет-технологий, обеспечивающих достижение образовательных результатов, необходимых для успешной социализации и профессиональной    деятельности в современной экономике;</w:t>
      </w:r>
    </w:p>
    <w:p w:rsidR="008B757B" w:rsidRPr="00E636DE" w:rsidRDefault="008B757B" w:rsidP="00E636DE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9.    развитие системы выявления, поддержки и развития детской одаренности, основанной на взаимодействии </w:t>
      </w:r>
    </w:p>
    <w:p w:rsidR="008B757B" w:rsidRPr="00E636DE" w:rsidRDefault="008B757B" w:rsidP="00E636DE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муниципальных образовательных учреждений дошкольного, общего, дополнительного и  профессионального    образования, организаций культуры, спорта; </w:t>
      </w:r>
    </w:p>
    <w:p w:rsidR="008B757B" w:rsidRPr="00E636DE" w:rsidRDefault="008B757B" w:rsidP="00E636DE">
      <w:pPr>
        <w:tabs>
          <w:tab w:val="left" w:pos="341"/>
          <w:tab w:val="left" w:pos="2472"/>
          <w:tab w:val="left" w:pos="5482"/>
        </w:tabs>
        <w:autoSpaceDE w:val="0"/>
        <w:autoSpaceDN w:val="0"/>
        <w:adjustRightInd w:val="0"/>
        <w:spacing w:after="0" w:line="240" w:lineRule="auto"/>
        <w:ind w:left="360" w:right="5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10. участие учащихся и педагогов в мероприятиях научно-технической и социально-значимой направленности;</w:t>
      </w:r>
    </w:p>
    <w:p w:rsidR="008B757B" w:rsidRPr="00E636DE" w:rsidRDefault="008B757B" w:rsidP="00E636DE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11. обеспечение охвата детей и подростков всеми видами отдыха и оздоровления;          </w:t>
      </w:r>
    </w:p>
    <w:p w:rsidR="008B757B" w:rsidRPr="00E636DE" w:rsidRDefault="008B757B" w:rsidP="00E636DE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12.  реализация вариативных моделей переподготовки и повышения квалификации  педагогических кадров в   условиях модернизации Российского образования;</w:t>
      </w:r>
    </w:p>
    <w:p w:rsidR="008B757B" w:rsidRPr="00E636DE" w:rsidRDefault="008B757B" w:rsidP="00E636DE">
      <w:pPr>
        <w:tabs>
          <w:tab w:val="left" w:pos="341"/>
          <w:tab w:val="left" w:pos="2678"/>
          <w:tab w:val="left" w:pos="575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13.  повышение уровня укомплектованности школ квалифицированными педагогическими кадрами</w:t>
      </w:r>
      <w:r w:rsidRPr="00E636DE">
        <w:rPr>
          <w:rFonts w:ascii="Times New Roman" w:hAnsi="Times New Roman"/>
          <w:sz w:val="16"/>
          <w:szCs w:val="16"/>
          <w:lang w:eastAsia="ru-RU"/>
        </w:rPr>
        <w:t>.</w:t>
      </w:r>
    </w:p>
    <w:p w:rsidR="008B757B" w:rsidRPr="00E636DE" w:rsidRDefault="008B757B" w:rsidP="00E636D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IV. Целевые индикаторы Программы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Динамика значений целевых индикаторов Программы сформирована с учетом итогов реализации Программы социально-экономического развития МО «Муйский район»</w:t>
      </w:r>
      <w:r w:rsidRPr="00E636DE">
        <w:rPr>
          <w:rFonts w:ascii="Times New Roman" w:hAnsi="Times New Roman"/>
          <w:iCs/>
          <w:sz w:val="16"/>
          <w:szCs w:val="16"/>
          <w:lang w:eastAsia="ru-RU"/>
        </w:rPr>
        <w:t xml:space="preserve"> на 2011 – 2015 и на период до 2020 года</w:t>
      </w:r>
      <w:r w:rsidRPr="00E636DE">
        <w:rPr>
          <w:rFonts w:ascii="Times New Roman" w:hAnsi="Times New Roman"/>
          <w:sz w:val="16"/>
          <w:szCs w:val="16"/>
          <w:lang w:eastAsia="ru-RU"/>
        </w:rPr>
        <w:t>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цели и решения задач Программы (Приложение 7 к Программе).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V. Этапы и сроки реализации   Программы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Решение поставленных целей и задач Программы будет осуществляться с 2016 по 2018 год и на период до 2020 года в 2 этапа: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I этап - 2016 - 2018 годы;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II этап - 2019 - 2020 годы.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VI. Объемы бюджетных ассигнований Программы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lastRenderedPageBreak/>
        <w:t>Финансовое обеспечение реализации Программы осуществляется за счет бюджетных ассигнований местного бюджета (далее - бюджетные ассигнования). Распределение бюджетных ассигнований на реализацию Программы утверждается решением Совета депутатов МО «Муйский район» о местном бюджете на очередной финансовый год и плановый период.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b/>
          <w:sz w:val="16"/>
          <w:szCs w:val="16"/>
          <w:lang w:eastAsia="ru-RU"/>
        </w:rPr>
        <w:t>VII. Оценка эффективности  Программы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1. Эффективность реализации Программы оценивается ежегодно на основе целевых показателей и индикаторов, изложенных в Приложении № 7 к настоящей  Программы, исходя из соответствия текущих значений показателей (индикаторов) с их целевыми значениями.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2. Оценка эффективности реализации Программы по целям (задачам) определяется по формуле: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Tfi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Ei = --- x 100%, где: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TNi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Ei - эффективность реализации i-й цели (задачи)  Программы (процентов);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Tfi - фактический показатель (индикатор), отражающий реализацию i-й цели (задачи) Программы, достигнутый в ходе ее реализации;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TNi - целевой показатель (индикатор), отражающий реализацию i-й цели (задачи), предусмотренный Программой.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3. Оценка эффективности реализации Программы определяется по формуле: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</w:t>
      </w:r>
      <w:r w:rsidRPr="00E636DE">
        <w:rPr>
          <w:rFonts w:ascii="Times New Roman" w:hAnsi="Times New Roman"/>
          <w:sz w:val="16"/>
          <w:szCs w:val="16"/>
          <w:lang w:val="en-US" w:eastAsia="ru-RU"/>
        </w:rPr>
        <w:t>n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E636DE">
        <w:rPr>
          <w:rFonts w:ascii="Times New Roman" w:hAnsi="Times New Roman"/>
          <w:sz w:val="16"/>
          <w:szCs w:val="16"/>
          <w:lang w:val="en-US" w:eastAsia="ru-RU"/>
        </w:rPr>
        <w:t xml:space="preserve">        SUM Ei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E636DE">
        <w:rPr>
          <w:rFonts w:ascii="Times New Roman" w:hAnsi="Times New Roman"/>
          <w:sz w:val="16"/>
          <w:szCs w:val="16"/>
          <w:lang w:val="en-US" w:eastAsia="ru-RU"/>
        </w:rPr>
        <w:t xml:space="preserve">        i=1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 w:eastAsia="ru-RU"/>
        </w:rPr>
      </w:pPr>
      <w:r w:rsidRPr="00E636DE">
        <w:rPr>
          <w:rFonts w:ascii="Times New Roman" w:hAnsi="Times New Roman"/>
          <w:sz w:val="16"/>
          <w:szCs w:val="16"/>
          <w:lang w:val="en-US" w:eastAsia="ru-RU"/>
        </w:rPr>
        <w:t xml:space="preserve">    E = ------ x 100%, </w:t>
      </w:r>
      <w:r w:rsidRPr="00E636DE">
        <w:rPr>
          <w:rFonts w:ascii="Times New Roman" w:hAnsi="Times New Roman"/>
          <w:sz w:val="16"/>
          <w:szCs w:val="16"/>
          <w:lang w:eastAsia="ru-RU"/>
        </w:rPr>
        <w:t>где</w:t>
      </w:r>
      <w:r w:rsidRPr="00E636DE">
        <w:rPr>
          <w:rFonts w:ascii="Times New Roman" w:hAnsi="Times New Roman"/>
          <w:sz w:val="16"/>
          <w:szCs w:val="16"/>
          <w:lang w:val="en-US" w:eastAsia="ru-RU"/>
        </w:rPr>
        <w:t>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val="en-US" w:eastAsia="ru-RU"/>
        </w:rPr>
        <w:t xml:space="preserve">          </w:t>
      </w:r>
      <w:r w:rsidRPr="00E636DE">
        <w:rPr>
          <w:rFonts w:ascii="Times New Roman" w:hAnsi="Times New Roman"/>
          <w:sz w:val="16"/>
          <w:szCs w:val="16"/>
          <w:lang w:eastAsia="ru-RU"/>
        </w:rPr>
        <w:t>n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E - эффективность реализации Программы (процентов);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n - количество показателей (индикаторов) Программы.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4. По итогам проведения оценки эффективности реализации Программы дается качественная оценка эффективности реализации Программы: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800"/>
        <w:gridCol w:w="3720"/>
      </w:tblGrid>
      <w:tr w:rsidR="008B757B" w:rsidRPr="00E636DE" w:rsidTr="00692AE2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Качественная оценка эффективности реализации Программы</w:t>
            </w:r>
          </w:p>
        </w:tc>
      </w:tr>
      <w:tr w:rsidR="008B757B" w:rsidRPr="00E636DE" w:rsidTr="001272DC">
        <w:trPr>
          <w:trHeight w:val="70"/>
          <w:tblCellSpacing w:w="5" w:type="nil"/>
        </w:trPr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Эффективность реализации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Программы (Е)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&gt; 1,0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Высокоэффективный            </w:t>
            </w:r>
          </w:p>
        </w:tc>
      </w:tr>
      <w:tr w:rsidR="008B757B" w:rsidRPr="00E636DE" w:rsidTr="001272DC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0,7 &lt; Е &lt; 1,0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Уровень эффективности средний</w:t>
            </w:r>
          </w:p>
        </w:tc>
      </w:tr>
      <w:tr w:rsidR="008B757B" w:rsidRPr="00E636DE" w:rsidTr="001272DC">
        <w:trPr>
          <w:trHeight w:val="70"/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0,5 &lt; Е &lt; 0,7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Уровень эффективности низкий </w:t>
            </w:r>
          </w:p>
        </w:tc>
      </w:tr>
      <w:tr w:rsidR="008B757B" w:rsidRPr="00E636DE" w:rsidTr="00692AE2">
        <w:trPr>
          <w:tblCellSpacing w:w="5" w:type="nil"/>
        </w:trPr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 &lt; 0,5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Неэффективные                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VIII.  Правовое регулирование Программы</w:t>
      </w:r>
    </w:p>
    <w:p w:rsidR="00B02F57" w:rsidRPr="00E636DE" w:rsidRDefault="00B02F57" w:rsidP="00E636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Одним из основных инструментов реализации Программы является нормативно-правовое регулирование в сфере образования МО «Муйский район». В рамках разработки мер правового регулирования будет осуществляться обобщение практики применения федерального законодательства и законодательства Республики Бурятия, проводиться анализ реализации государственной политики в установленной сфере деятельности и разрабатываться предложения по совершенствованию законодательства в сфере образования Муйского района.</w:t>
      </w:r>
    </w:p>
    <w:p w:rsidR="00B02F57" w:rsidRPr="00E636DE" w:rsidRDefault="00B02F57" w:rsidP="00E636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Муниципальное казенное учреждение «Районное управление образования», предоставляющее в соответствии с настоящей Программой локальные меры социальной зашиты «Пособие работникам организаций социальной сферы» (ежемесячное, единовременное); «Предоставление бесплатного питания учащимся муниципальных общеобразовательных организаций»:</w:t>
      </w:r>
    </w:p>
    <w:p w:rsidR="00B02F57" w:rsidRPr="00E636DE" w:rsidRDefault="00B02F57" w:rsidP="00E636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-  использует сведения, предусмотренные статьей 6.9 Федерального закона от 17.07.1999 №178-ФЗ «О государственной социальной помощи», размещенные в Единой государственной информационной системе социального обеспечения (далее - ЕГИССО) при назначении мер социальной зашиты.</w:t>
      </w:r>
    </w:p>
    <w:p w:rsidR="00B02F57" w:rsidRPr="00E636DE" w:rsidRDefault="00B02F57" w:rsidP="00E636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- обеспечивает размещение информации о предоставлении мер социальной зашиты в ЕГИССО в порядке и объеме, установленном постановлением Правительства РФ от 14.02.2017 №181 «О Единой государственной информационной системе социального обеспечения» и в соответствии с форматом, установленным оператором ЕГИССО.</w:t>
      </w:r>
    </w:p>
    <w:p w:rsidR="00B02F57" w:rsidRPr="00E636DE" w:rsidRDefault="00B02F57" w:rsidP="00E636D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    Размещение (получение) указанной информации в ЕГИССО осуществляется в соответствии со статьей 5.1 Федерального закона от 17.07.1999 №178-ФЗ «О государственной социальной помощи».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IX . Ресурсное обеспечение реализации Программы</w:t>
      </w:r>
    </w:p>
    <w:p w:rsidR="008B757B" w:rsidRPr="00E636DE" w:rsidRDefault="00A92922" w:rsidP="00E636D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6"/>
          <w:szCs w:val="16"/>
          <w:lang w:eastAsia="ru-RU"/>
        </w:rPr>
      </w:pPr>
      <w:hyperlink w:anchor="Par2069" w:history="1">
        <w:r w:rsidR="008B757B" w:rsidRPr="00E636DE">
          <w:rPr>
            <w:rFonts w:ascii="Times New Roman" w:hAnsi="Times New Roman"/>
            <w:sz w:val="16"/>
            <w:szCs w:val="16"/>
            <w:lang w:eastAsia="ru-RU"/>
          </w:rPr>
          <w:t>Ресурсное обеспечение</w:t>
        </w:r>
      </w:hyperlink>
      <w:r w:rsidR="008B757B" w:rsidRPr="00E636DE">
        <w:rPr>
          <w:rFonts w:ascii="Times New Roman" w:hAnsi="Times New Roman"/>
          <w:sz w:val="16"/>
          <w:szCs w:val="16"/>
          <w:lang w:eastAsia="ru-RU"/>
        </w:rPr>
        <w:t xml:space="preserve"> Программы за счет средств местного бюджета предоставлено в приложении 9.</w:t>
      </w:r>
    </w:p>
    <w:p w:rsidR="008B757B" w:rsidRPr="00E636DE" w:rsidRDefault="00A92922" w:rsidP="00E636D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6"/>
          <w:szCs w:val="16"/>
          <w:lang w:eastAsia="ru-RU"/>
        </w:rPr>
      </w:pPr>
      <w:hyperlink w:anchor="Par2371" w:history="1">
        <w:r w:rsidR="008B757B" w:rsidRPr="00E636DE">
          <w:rPr>
            <w:rFonts w:ascii="Times New Roman" w:hAnsi="Times New Roman"/>
            <w:sz w:val="16"/>
            <w:szCs w:val="16"/>
            <w:lang w:eastAsia="ru-RU"/>
          </w:rPr>
          <w:t>Ресурсное обеспечение</w:t>
        </w:r>
      </w:hyperlink>
      <w:r w:rsidR="008B757B" w:rsidRPr="00E636DE">
        <w:rPr>
          <w:rFonts w:ascii="Times New Roman" w:hAnsi="Times New Roman"/>
          <w:sz w:val="16"/>
          <w:szCs w:val="16"/>
          <w:lang w:eastAsia="ru-RU"/>
        </w:rPr>
        <w:t xml:space="preserve"> Программы за счет всех источников финансирования предоставлено в приложении 10.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b/>
          <w:sz w:val="16"/>
          <w:szCs w:val="16"/>
          <w:lang w:eastAsia="ru-RU"/>
        </w:rPr>
        <w:t>X. Структура Программы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Структура Программы включает в себя 6 подпрограмм: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- </w:t>
      </w:r>
      <w:hyperlink w:anchor="Par378" w:history="1">
        <w:r w:rsidRPr="00E636DE">
          <w:rPr>
            <w:rFonts w:ascii="Times New Roman" w:hAnsi="Times New Roman"/>
            <w:sz w:val="16"/>
            <w:szCs w:val="16"/>
            <w:lang w:eastAsia="ru-RU"/>
          </w:rPr>
          <w:t>подпрограмма 1</w:t>
        </w:r>
      </w:hyperlink>
      <w:r w:rsidRPr="00E636DE">
        <w:rPr>
          <w:rFonts w:ascii="Times New Roman" w:hAnsi="Times New Roman"/>
          <w:sz w:val="16"/>
          <w:szCs w:val="16"/>
          <w:lang w:eastAsia="ru-RU"/>
        </w:rPr>
        <w:t xml:space="preserve">  «Дошкольное образование»;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- </w:t>
      </w:r>
      <w:hyperlink w:anchor="Par511" w:history="1">
        <w:r w:rsidRPr="00E636DE">
          <w:rPr>
            <w:rFonts w:ascii="Times New Roman" w:hAnsi="Times New Roman"/>
            <w:sz w:val="16"/>
            <w:szCs w:val="16"/>
            <w:lang w:eastAsia="ru-RU"/>
          </w:rPr>
          <w:t>подпрограмма 2</w:t>
        </w:r>
      </w:hyperlink>
      <w:r w:rsidRPr="00E636DE">
        <w:rPr>
          <w:rFonts w:ascii="Times New Roman" w:hAnsi="Times New Roman"/>
          <w:sz w:val="16"/>
          <w:szCs w:val="16"/>
        </w:rPr>
        <w:t xml:space="preserve"> 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«Общее образование»;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- </w:t>
      </w:r>
      <w:hyperlink w:anchor="Par678" w:history="1">
        <w:r w:rsidRPr="00E636DE">
          <w:rPr>
            <w:rFonts w:ascii="Times New Roman" w:hAnsi="Times New Roman"/>
            <w:sz w:val="16"/>
            <w:szCs w:val="16"/>
            <w:lang w:eastAsia="ru-RU"/>
          </w:rPr>
          <w:t>подпрограмма 3</w:t>
        </w:r>
      </w:hyperlink>
      <w:r w:rsidRPr="00E636DE">
        <w:rPr>
          <w:rFonts w:ascii="Times New Roman" w:hAnsi="Times New Roman"/>
          <w:sz w:val="16"/>
          <w:szCs w:val="16"/>
          <w:lang w:eastAsia="ru-RU"/>
        </w:rPr>
        <w:t xml:space="preserve">  «Дополнительное образование»;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подпрограмма 4  «Организация летнего отдыха, оздоровления и занятости детей, и подростков, молодежи»;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- </w:t>
      </w:r>
      <w:hyperlink w:anchor="Par963" w:history="1">
        <w:r w:rsidRPr="00E636DE">
          <w:rPr>
            <w:rFonts w:ascii="Times New Roman" w:hAnsi="Times New Roman"/>
            <w:sz w:val="16"/>
            <w:szCs w:val="16"/>
            <w:lang w:eastAsia="ru-RU"/>
          </w:rPr>
          <w:t>подпрограмма</w:t>
        </w:r>
      </w:hyperlink>
      <w:r w:rsidRPr="00E636DE">
        <w:rPr>
          <w:rFonts w:ascii="Times New Roman" w:hAnsi="Times New Roman"/>
          <w:sz w:val="16"/>
          <w:szCs w:val="16"/>
          <w:lang w:eastAsia="ru-RU"/>
        </w:rPr>
        <w:t xml:space="preserve"> 5  «Совершенствование муниципального  регулирования в области образования и создание                                  условий  для реализации  Программы «Развитие образования»;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right="400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Cs/>
          <w:sz w:val="16"/>
          <w:szCs w:val="16"/>
          <w:lang w:eastAsia="ru-RU"/>
        </w:rPr>
        <w:t>- подпрограмма 6  «Педагогические кадры муниципальных общеобразовательных учреждений»</w:t>
      </w: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.                                                                                                      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    </w:t>
      </w:r>
      <w:r w:rsidRPr="00E636DE">
        <w:rPr>
          <w:rFonts w:ascii="Times New Roman" w:hAnsi="Times New Roman"/>
          <w:sz w:val="16"/>
          <w:szCs w:val="16"/>
          <w:lang w:eastAsia="ru-RU"/>
        </w:rPr>
        <w:t>Приложение 1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к М</w:t>
      </w:r>
      <w:r w:rsidR="00DD44EE" w:rsidRPr="00E636DE">
        <w:rPr>
          <w:rFonts w:ascii="Times New Roman" w:hAnsi="Times New Roman"/>
          <w:sz w:val="16"/>
          <w:szCs w:val="16"/>
          <w:lang w:eastAsia="ru-RU"/>
        </w:rPr>
        <w:t>П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 «Развитие образования»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Подпрограмма 1.   «Дошкольное образование»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sz w:val="16"/>
          <w:szCs w:val="16"/>
          <w:lang w:eastAsia="ru-RU"/>
        </w:rPr>
      </w:pPr>
      <w:bookmarkStart w:id="1" w:name="Par378"/>
      <w:bookmarkEnd w:id="1"/>
      <w:r w:rsidRPr="00E636DE">
        <w:rPr>
          <w:rFonts w:ascii="Times New Roman" w:hAnsi="Times New Roman"/>
          <w:b/>
          <w:sz w:val="16"/>
          <w:szCs w:val="16"/>
          <w:lang w:eastAsia="ru-RU"/>
        </w:rPr>
        <w:t>Паспорт подпрограммы 1</w:t>
      </w:r>
    </w:p>
    <w:tbl>
      <w:tblPr>
        <w:tblW w:w="1063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1"/>
        <w:gridCol w:w="8221"/>
      </w:tblGrid>
      <w:tr w:rsidR="008B757B" w:rsidRPr="00E636DE" w:rsidTr="009E0B7E">
        <w:trPr>
          <w:trHeight w:val="4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Дошкольное образование (далее – Подпрограмма)</w:t>
            </w:r>
          </w:p>
        </w:tc>
      </w:tr>
      <w:tr w:rsidR="008B757B" w:rsidRPr="00E636DE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исполнитель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координатор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(далее – РУО) </w:t>
            </w:r>
          </w:p>
        </w:tc>
      </w:tr>
      <w:tr w:rsidR="008B757B" w:rsidRPr="00E636DE" w:rsidTr="009E0B7E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Соисполнители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Муниципальные дошкольные образовательные учреждения</w:t>
            </w:r>
          </w:p>
        </w:tc>
      </w:tr>
      <w:tr w:rsidR="008B757B" w:rsidRPr="00E636DE" w:rsidTr="009E0B7E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государственных гарантий  доступного и качественного дошкольного образования</w:t>
            </w:r>
          </w:p>
        </w:tc>
      </w:tr>
      <w:tr w:rsidR="008B757B" w:rsidRPr="00E636DE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1) Обеспечение государственных гарантий доступности  дошкольного образования;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2) Создание условий для повышения качества услуг дошкольного образования в соответствии с ФГОС.</w:t>
            </w:r>
          </w:p>
        </w:tc>
      </w:tr>
      <w:tr w:rsidR="008B757B" w:rsidRPr="00E636DE" w:rsidTr="009E0B7E">
        <w:trPr>
          <w:trHeight w:val="10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индикаторы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(показатели)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 Доля детей в возрасте от 2 до 7 лет, охваченных услугами дошкольного образования от общего количества детей данного возраста, нуждающихся в дошкольном образовании, %;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2. 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возраста, %;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3. Удельный вес дошкольных образовательных учреждений, имеющих современную образовательную среду, обеспечивающую качество дошкольного образования, %.</w:t>
            </w:r>
          </w:p>
        </w:tc>
      </w:tr>
      <w:tr w:rsidR="008B757B" w:rsidRPr="00E636DE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Этапы и сроки реализации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Сроки реализации: 2016 - 2018 годы  и на период до 2020 года</w:t>
            </w:r>
          </w:p>
        </w:tc>
      </w:tr>
      <w:tr w:rsidR="008B757B" w:rsidRPr="00E636DE" w:rsidTr="009E0B7E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бюджетных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98" w:type="dxa"/>
              <w:tblLayout w:type="fixed"/>
              <w:tblCellMar>
                <w:left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1302"/>
              <w:gridCol w:w="1748"/>
              <w:gridCol w:w="1492"/>
              <w:gridCol w:w="1756"/>
              <w:gridCol w:w="1700"/>
            </w:tblGrid>
            <w:tr w:rsidR="008B757B" w:rsidRPr="00E636DE" w:rsidTr="00B02F57">
              <w:trPr>
                <w:trHeight w:val="70"/>
              </w:trPr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Источники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7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Общий объем  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 xml:space="preserve">финансирования 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Подпрограммы, тыс.руб.</w:t>
                  </w:r>
                </w:p>
              </w:tc>
              <w:tc>
                <w:tcPr>
                  <w:tcW w:w="4948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</w:tr>
            <w:tr w:rsidR="008B757B" w:rsidRPr="00E636DE" w:rsidTr="00E24DA0">
              <w:trPr>
                <w:trHeight w:val="260"/>
              </w:trPr>
              <w:tc>
                <w:tcPr>
                  <w:tcW w:w="1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E636DE" w:rsidRDefault="008B757B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E636DE" w:rsidRDefault="008B757B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Федеральный  бюджет</w:t>
                  </w: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49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бюджет</w:t>
                  </w:r>
                </w:p>
              </w:tc>
            </w:tr>
            <w:tr w:rsidR="008B757B" w:rsidRPr="00E636DE" w:rsidTr="00E24DA0">
              <w:trPr>
                <w:trHeight w:val="191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2016 год</w:t>
                  </w: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84350,17574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53448,31961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30901,85613</w:t>
                  </w:r>
                </w:p>
              </w:tc>
            </w:tr>
            <w:tr w:rsidR="008B757B" w:rsidRPr="00E636DE" w:rsidTr="00E24DA0">
              <w:trPr>
                <w:trHeight w:val="70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97AB9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87803,27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97AB9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56003,635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97AB9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31799,635</w:t>
                  </w:r>
                </w:p>
              </w:tc>
            </w:tr>
            <w:tr w:rsidR="008B757B" w:rsidRPr="00E636DE" w:rsidTr="00E24DA0">
              <w:trPr>
                <w:trHeight w:val="154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2018 год*</w:t>
                  </w: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B02F57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100772,9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B02F57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61710,5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B02F57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39062,4</w:t>
                  </w:r>
                </w:p>
              </w:tc>
            </w:tr>
            <w:tr w:rsidR="008B757B" w:rsidRPr="00E636DE" w:rsidTr="00E24DA0">
              <w:trPr>
                <w:trHeight w:val="174"/>
              </w:trPr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2019 год *</w:t>
                  </w: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71311,065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40596,800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30714,265</w:t>
                  </w:r>
                </w:p>
              </w:tc>
            </w:tr>
            <w:tr w:rsidR="008B757B" w:rsidRPr="00E636DE" w:rsidTr="00E24DA0">
              <w:tc>
                <w:tcPr>
                  <w:tcW w:w="13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2020 год*</w:t>
                  </w:r>
                </w:p>
              </w:tc>
              <w:tc>
                <w:tcPr>
                  <w:tcW w:w="17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69311,065</w:t>
                  </w:r>
                </w:p>
              </w:tc>
              <w:tc>
                <w:tcPr>
                  <w:tcW w:w="1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5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40596,800</w:t>
                  </w:r>
                </w:p>
              </w:tc>
              <w:tc>
                <w:tcPr>
                  <w:tcW w:w="17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91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28714,265</w:t>
                  </w:r>
                </w:p>
              </w:tc>
            </w:tr>
            <w:tr w:rsidR="008B757B" w:rsidRPr="00E636DE" w:rsidTr="00E24DA0">
              <w:tc>
                <w:tcPr>
                  <w:tcW w:w="7998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 *Носит прогнозный характер, подлежит уточнению при формировании  местного </w:t>
                  </w:r>
                </w:p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бюджета на соответствующий год.</w:t>
                  </w:r>
                </w:p>
              </w:tc>
            </w:tr>
          </w:tbl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9E0B7E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Реализация подпрограммы позволит обеспечить для всех детей Муйского района 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 </w:t>
            </w:r>
          </w:p>
        </w:tc>
      </w:tr>
    </w:tbl>
    <w:p w:rsidR="008B757B" w:rsidRPr="00E636DE" w:rsidRDefault="008B757B" w:rsidP="00E636D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B757B" w:rsidRPr="00A92922" w:rsidRDefault="008B757B" w:rsidP="00A92922">
      <w:pPr>
        <w:numPr>
          <w:ilvl w:val="0"/>
          <w:numId w:val="13"/>
        </w:num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92922">
        <w:rPr>
          <w:rFonts w:ascii="Times New Roman" w:hAnsi="Times New Roman"/>
          <w:b/>
          <w:bCs/>
          <w:sz w:val="16"/>
          <w:szCs w:val="16"/>
        </w:rPr>
        <w:t>Характеристика системы дошкольного образования Муйского района,</w:t>
      </w:r>
      <w:r w:rsidR="00A9292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92922">
        <w:rPr>
          <w:rFonts w:ascii="Times New Roman" w:hAnsi="Times New Roman"/>
          <w:b/>
          <w:bCs/>
          <w:sz w:val="16"/>
          <w:szCs w:val="16"/>
        </w:rPr>
        <w:t xml:space="preserve"> описание основных проблем  и прогноз ее развития</w:t>
      </w:r>
    </w:p>
    <w:p w:rsidR="008B757B" w:rsidRPr="00E636DE" w:rsidRDefault="008B757B" w:rsidP="00E636DE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Подпрограмма «Дошкольное образование» (далее – Подпрограмма) является организационной основой для реализации государственной и муниципальной политики района и Республики Бурятия в области дошкольного образования, определяет пути его развития. 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Система дошкольного образования района призвана обеспечивать государственные гарантии доступности, сохраняя непрерывность образования и создавая условия для равного старта детям при поступлении в школу. </w:t>
      </w:r>
      <w:r w:rsidRPr="00E636DE">
        <w:rPr>
          <w:rFonts w:ascii="Times New Roman" w:hAnsi="Times New Roman"/>
          <w:bCs/>
          <w:sz w:val="16"/>
          <w:szCs w:val="16"/>
          <w:lang w:eastAsia="ru-RU"/>
        </w:rPr>
        <w:t xml:space="preserve">В рамках внедрения Федеральных государственных образовательных стандартов нового поколения особую значимость приобретает проектирование единых линий результатов в образовательной программе дошкольного и начального образования. </w:t>
      </w:r>
      <w:r w:rsidRPr="00E636DE">
        <w:rPr>
          <w:rFonts w:ascii="Times New Roman" w:hAnsi="Times New Roman"/>
          <w:sz w:val="16"/>
          <w:szCs w:val="16"/>
          <w:lang w:eastAsia="ru-RU"/>
        </w:rPr>
        <w:t>Создать равные стартовые возможности для освоения программы начального общего образования – значит достичь оптимального уровня развития каждого ребенка дошкольного возраста до начала обучения в школе, адекватного  возрастным и индивидуальным возможностям. Важность и значимость дошкольного образования обусловлена возможностью самоопределиться ребенку дошкольного возраста в обществе сверстников, тем самым достигнуть необходимого уровня социально-личностного развития, получить навыки социальной адаптации.</w:t>
      </w:r>
    </w:p>
    <w:p w:rsidR="008B757B" w:rsidRPr="00E636DE" w:rsidRDefault="008B757B" w:rsidP="00E636DE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Муйском районе  на 01.01.2016 функционируют</w:t>
      </w:r>
      <w:r w:rsidRPr="00E636DE">
        <w:rPr>
          <w:rFonts w:ascii="Times New Roman" w:hAnsi="Times New Roman"/>
          <w:spacing w:val="-7"/>
          <w:sz w:val="16"/>
          <w:szCs w:val="16"/>
          <w:lang w:eastAsia="ru-RU"/>
        </w:rPr>
        <w:t xml:space="preserve"> 7 дошкольных образовательных учреждений (охвачено 859 детей с 2-7 лет), из них 6 муниципальных учреждений (85,7 %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от общего количества учреждений дошкольного образования</w:t>
      </w:r>
      <w:r w:rsidRPr="00E636DE">
        <w:rPr>
          <w:rFonts w:ascii="Times New Roman" w:hAnsi="Times New Roman"/>
          <w:spacing w:val="-7"/>
          <w:sz w:val="16"/>
          <w:szCs w:val="16"/>
          <w:lang w:eastAsia="ru-RU"/>
        </w:rPr>
        <w:t xml:space="preserve">), 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1 частное дошкольное образовательное учреждение (ДОУ/ДС № 231 ОАО «РЖД»).     </w:t>
      </w:r>
    </w:p>
    <w:p w:rsidR="008B757B" w:rsidRPr="00E636DE" w:rsidRDefault="008B757B" w:rsidP="00E636DE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На ближайшую перспективу остается открытым вопрос строительства нового здания детского сада с.Усть-Муя и с.Муя, так как в 2011 году здание признано аварийным, что повлечет невозможность обеспечения дошкольным образованием детей в этих населенных пунктах.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Все большее развитие получают вариативные формы дошкольного образования. Дошкольная образовательная услуга оказывается не только в режиме полного дня, но и в иных формах и моделях разной направленности, разных видов. Кратковременный, но систематический режим пребывания ребенка в детском саду позволяет экономить бюджетные средства, снизить плату родителей за пребывание детей в учреждении и вместе с тем сделать услуги дошкольных учреждений более доступными для населения. Такие группы могут быть организованы в случае социального заказа родителей.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современных условиях развитие системы дошкольного образования в районе рассматривается как один из факторов улучшения демографической ситуации. С этой точки зрения увеличение рождаемости невозможно без предоставления населению района  доступных и качественных услуг дошкольного образования.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Повышение вклада дошкольного образования в инновационные процессы достигается на основе гибкости и многообразия форм предоставления услуг, поддержки и более полного использования образовательного потенциала семей.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Повышение качества дошкольного образования находится в прямой зависимости от внедрения современных образовательных программ, педагогических технологий в практику работы дошкольных учреждений, создания современной образовательной среды и развития материально-технической базы учреждений, роста профессионального уровня педагогических кадров. Уход от единообразия форм предоставления дошкольного образования и организации пространственно-предметной среды требует создания системы оценки качества дошкольного образования, ориентированной не только на оценку образовательных условий, а на результативность дошкольного образования, определяемую уровнем и динамикой развития ребенка.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Одним из факторов, влияющих на качество услуг по дошкольному образованию, является профессионализм педагогических кадров. В 2015 году в детских садах работал 71  педагог, из них 60 воспитателей. Все педагоги имеют специальное профессиональное образование. Острой остается проблема притока молодых специалистов,  54 % педагогических работников имеют стаж 20 и более лет.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2. Основные цели и задачи Подпрограммы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Основной целью Подпрограммы является обеспечение государственных гарантий доступного и качественного дошкольного образования, обеспечивающего в равной степени подготовку детей дошкольного возраста к освоению программы начального образования в соответствии с Федеральными государственными образовательными стандартами нового поколения.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Основными задачами являются:</w:t>
      </w:r>
    </w:p>
    <w:p w:rsidR="008B757B" w:rsidRPr="00E636DE" w:rsidRDefault="008B757B" w:rsidP="00E636DE">
      <w:pPr>
        <w:widowControl w:val="0"/>
        <w:spacing w:after="0" w:line="240" w:lineRule="auto"/>
        <w:ind w:firstLine="397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Задача 1: Обеспечение государственных гарантий доступности дошкольного образования;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Задача 2: Создание условий для повышения качества услуг дошкольного образования в соответствии с ФГОС.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16"/>
          <w:szCs w:val="16"/>
          <w:lang w:eastAsia="ru-RU"/>
        </w:rPr>
      </w:pP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3. Ожидаемые результаты реализации Подпрограммы и целевые индикаторы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Реализация подпрограммы позволит обеспечить для всех детей района 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стандартам. При этом будут обеспечены: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сохранение инфраструктуры системы дошкольного образования на основе типового разнообразия учреждений, реализующих программы дошкольного образования;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сохранение охвата детей дошкольного возраста от 2 до 7 лет различными формами дошкольного образования 100 %;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внедрение информационных технологий в содержание и управление дошкольным образованием;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реализация новых подходов к формированию развивающей среды, способствующих наиболее полному выявлению и   развитию способностей и интересов детей дошкольного возраста;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создание условий для доступности участников образовательного процесса к электронным образовательным ресурсам нового поколения;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определение новых подходов к экономическому обеспечению развития системы дошкольного образования;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создание механизмов нормативно-правового регулирования модернизации системы дошкольного образования;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- реализация государственно-общественных механизмов управления качеством дошкольного образования.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Показателем социально-экономической эффективности реализации Подпрограммы станет общедоступность качественных услуг дошкольного образования. Доступное и качественное дошкольное образование позволит удовлетворить потребность семей в услугах дошкольного образования, способствовать повышению уровня рождаемости и, как следствие, стабилизации и улучшению демографической ситуации в стране.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Итоги реализации, индикаторы Подпрограммы определены исходя из необходимости выполнения основных целей и задач Подпрограммы и изложены в Таблице 1.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Таблица 1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Структура Подпрограммы 1 «Дошкольное образование»</w:t>
      </w: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537"/>
        <w:gridCol w:w="709"/>
        <w:gridCol w:w="861"/>
        <w:gridCol w:w="981"/>
        <w:gridCol w:w="12"/>
        <w:gridCol w:w="993"/>
        <w:gridCol w:w="1121"/>
        <w:gridCol w:w="1560"/>
      </w:tblGrid>
      <w:tr w:rsidR="008B757B" w:rsidRPr="00E636DE" w:rsidTr="00DD44EE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Прогнозный период</w:t>
            </w:r>
          </w:p>
        </w:tc>
      </w:tr>
      <w:tr w:rsidR="008B757B" w:rsidRPr="00E636DE" w:rsidTr="00DD44EE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 год*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 год*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 год*</w:t>
            </w:r>
          </w:p>
        </w:tc>
      </w:tr>
      <w:tr w:rsidR="008B757B" w:rsidRPr="00E636DE" w:rsidTr="00DD44EE"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Цель:  Обеспечение государственных гарантий  доступного и качественного дошкольного образования</w:t>
            </w:r>
          </w:p>
        </w:tc>
      </w:tr>
      <w:tr w:rsidR="008B757B" w:rsidRPr="00E636DE" w:rsidTr="00DD44EE"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 Обеспечение государственных гарантий доступности дошкольного образования;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2: Создание условий для повышения качества услуг дошкольного образования в соответствии с ФГОС;</w:t>
            </w:r>
          </w:p>
        </w:tc>
      </w:tr>
      <w:tr w:rsidR="008B757B" w:rsidRPr="00E636DE" w:rsidTr="00DD44EE"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</w:t>
            </w:r>
          </w:p>
        </w:tc>
      </w:tr>
      <w:tr w:rsidR="008B757B" w:rsidRPr="00E636DE" w:rsidTr="00DD44EE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в возрасте от 2 до 7 лет, охваченных услугами дошкольного образования от общего количества детей данного возраста,  нуждающихся в дошкольном образовании.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DD44EE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B02F57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</w:tr>
      <w:tr w:rsidR="008B757B" w:rsidRPr="00E636DE" w:rsidTr="00DD44EE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Удельный вес дошкольных образовательных учреждений, имеющих современную образовательную среду, обеспечивающую качество дошкольного образования.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DD44EE"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         </w:t>
            </w:r>
          </w:p>
        </w:tc>
      </w:tr>
      <w:tr w:rsidR="008B757B" w:rsidRPr="00E636DE" w:rsidTr="00DD44EE">
        <w:trPr>
          <w:trHeight w:val="7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1.1 Реализация образовательных программ дошкольного образования в соответствии с ФГОС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DD44EE"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53448,3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7731D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56003,6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61710,5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</w:tr>
      <w:tr w:rsidR="008B757B" w:rsidRPr="00E636DE" w:rsidTr="00DD44EE">
        <w:trPr>
          <w:trHeight w:val="7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30901,9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7731D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31799,7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B02F57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39062,4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30714,3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28714,3</w:t>
            </w:r>
          </w:p>
        </w:tc>
      </w:tr>
      <w:tr w:rsidR="008B757B" w:rsidRPr="00E636DE" w:rsidTr="00DD44EE">
        <w:trPr>
          <w:trHeight w:val="70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84350,2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7731D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87803,3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10077</w:t>
            </w:r>
            <w:r w:rsidR="00B02F57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71311,1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69311,1</w:t>
            </w:r>
          </w:p>
        </w:tc>
      </w:tr>
      <w:tr w:rsidR="008B757B" w:rsidRPr="00E636DE" w:rsidTr="00DD44EE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Ожидаемый результат:</w:t>
            </w:r>
          </w:p>
        </w:tc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сохранение инфраструктуры системы дошкольного образования на основе типового  разнообразия учреждений, реализующих программы дошкольного образования;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 сохранение охвата детей дошкольного возраста от 2 до 7 лет различными формами дошкольного образования 100 %;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 внедрение информационных технологий в содержание и управление дошкольным образованием;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реализация новых подходов к формированию развивающей среды, способствующих наиболее полному выявлению и развитию способностей и интересов детей дошкольного возраста;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создание условий для доступности участников образовательного процесса к электронным образовательным ресурсам нового поколения;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реализация государственно-общественных механизмов управления качеством дошкольного образования;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определение новых подходов к экономическому обеспечению развития системы дошкольного образования;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создание механизмов нормативно-правового регулирования модернизации системы дошкольного образования.</w:t>
            </w:r>
          </w:p>
        </w:tc>
      </w:tr>
      <w:tr w:rsidR="008B757B" w:rsidRPr="00E636DE" w:rsidTr="00DD44EE">
        <w:trPr>
          <w:trHeight w:val="70"/>
        </w:trPr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сумма  финансирования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84350,2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7731D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87803,3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10077</w:t>
            </w:r>
            <w:r w:rsidR="00C87F93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71311,1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71311,1</w:t>
            </w:r>
          </w:p>
        </w:tc>
      </w:tr>
      <w:tr w:rsidR="008B757B" w:rsidRPr="00E636DE" w:rsidTr="00DD44EE">
        <w:trPr>
          <w:trHeight w:val="126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529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DD44EE">
        <w:trPr>
          <w:trHeight w:val="17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53448,3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7731D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56003,6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61710,5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</w:tr>
      <w:tr w:rsidR="008B757B" w:rsidRPr="00E636DE" w:rsidTr="00DD44EE">
        <w:trPr>
          <w:trHeight w:val="134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30901,9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123D9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31799,7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87F9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39062,4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30714,3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28714,3</w:t>
            </w:r>
          </w:p>
        </w:tc>
      </w:tr>
    </w:tbl>
    <w:p w:rsidR="008B757B" w:rsidRPr="00E636DE" w:rsidRDefault="008B757B" w:rsidP="00E636D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*Носит прогнозный характер, подлежит уточнению при формировании бюджета на соответствующий год.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Приложение 2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D44EE" w:rsidRPr="00E636DE">
        <w:rPr>
          <w:rFonts w:ascii="Times New Roman" w:hAnsi="Times New Roman"/>
          <w:sz w:val="16"/>
          <w:szCs w:val="16"/>
          <w:lang w:eastAsia="ru-RU"/>
        </w:rPr>
        <w:t xml:space="preserve">МП 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«Развитие образования»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Подпрограмма 2. «Общее образование»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Паспорт Подпрограммы 2 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8472"/>
      </w:tblGrid>
      <w:tr w:rsidR="008B757B" w:rsidRPr="00E636DE" w:rsidTr="00DD44E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Общее образование  (далее - Подпрограмма)    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исполнитель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координатор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(далее – РУО)</w:t>
            </w:r>
          </w:p>
        </w:tc>
      </w:tr>
      <w:tr w:rsidR="008B757B" w:rsidRPr="00E636DE" w:rsidTr="00DD44E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Соисполнители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Муниципальные общеобразовательные учреждения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Удовлетворение потребностей граждан, общества и рынка труда в  качественном школьном образовании.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обеспечения  в образовательных учреждениях безопасных и современных условий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 ФГОС.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 Сохранение и укрепление здоровья школьников. </w:t>
            </w:r>
          </w:p>
        </w:tc>
      </w:tr>
      <w:tr w:rsidR="008B757B" w:rsidRPr="00E636DE" w:rsidTr="00DD44EE">
        <w:trPr>
          <w:trHeight w:val="841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индикаторы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(показатели)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 Доля  охвата уровней  общего образования, на которых реализуются возможности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независимой оценки качества образования, %;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Доля школьников, обучающихся в муниципальных  общеобразовательных учреждениях, в которых обеспечены безопасные и современные условия 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реализации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ОУ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ФГОС, %;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3.  Доля детей с ограниченными возможностями здоровья  и детей-инвалидов, которым предоставлена возможность для получения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%;   </w:t>
            </w:r>
          </w:p>
          <w:p w:rsidR="008B757B" w:rsidRPr="00E636DE" w:rsidRDefault="008B757B" w:rsidP="00E636DE">
            <w:pPr>
              <w:tabs>
                <w:tab w:val="num" w:pos="-142"/>
              </w:tabs>
              <w:spacing w:after="0" w:line="240" w:lineRule="auto"/>
              <w:ind w:left="285" w:right="-142" w:hanging="2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4.  Охват школьников горячим питанием, %.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Этапы и сроки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реализации: 2016 – 2018 годы и на период до 2020 года.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Этапы реализации: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 этап – 2016 – 2018 годы;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II этап – 2019 – 2020 годы.                               </w:t>
            </w:r>
          </w:p>
        </w:tc>
      </w:tr>
      <w:tr w:rsidR="008B757B" w:rsidRPr="00E636DE" w:rsidTr="00DD44EE">
        <w:trPr>
          <w:trHeight w:val="207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1674"/>
              <w:gridCol w:w="1493"/>
              <w:gridCol w:w="1559"/>
              <w:gridCol w:w="1701"/>
            </w:tblGrid>
            <w:tr w:rsidR="008B757B" w:rsidRPr="00E636DE" w:rsidTr="006E203A">
              <w:trPr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Источники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Общий объем  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 Подпрограммы, тыс.руб.</w:t>
                  </w:r>
                </w:p>
              </w:tc>
              <w:tc>
                <w:tcPr>
                  <w:tcW w:w="47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</w:tr>
            <w:tr w:rsidR="008B757B" w:rsidRPr="00E636DE" w:rsidTr="00E24DA0">
              <w:trPr>
                <w:trHeight w:val="300"/>
                <w:tblCellSpacing w:w="5" w:type="nil"/>
              </w:trPr>
              <w:tc>
                <w:tcPr>
                  <w:tcW w:w="11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Федеральный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бюджет</w:t>
                  </w:r>
                </w:p>
              </w:tc>
            </w:tr>
            <w:tr w:rsidR="008B757B" w:rsidRPr="00E636DE" w:rsidTr="00E24DA0">
              <w:trPr>
                <w:trHeight w:val="56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117648,72999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102182,23515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15466,49484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7731D3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136477,22539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7731D3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815,42315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7731D3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109777,82827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7731D3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25883,97397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2018 год*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C87F93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138631,9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2529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C87F93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112804,3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C87F93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25827,6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2019 год *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100260,344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80034,3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20226,044</w:t>
                  </w:r>
                </w:p>
              </w:tc>
            </w:tr>
            <w:tr w:rsidR="008B757B" w:rsidRPr="00E636DE" w:rsidTr="00E24DA0">
              <w:trPr>
                <w:tblCellSpacing w:w="5" w:type="nil"/>
              </w:trPr>
              <w:tc>
                <w:tcPr>
                  <w:tcW w:w="1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94260,344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80034,3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spacing w:after="0" w:line="240" w:lineRule="auto"/>
                    <w:ind w:right="-32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14226,044</w:t>
                  </w:r>
                </w:p>
              </w:tc>
            </w:tr>
            <w:tr w:rsidR="008B757B" w:rsidRPr="00E636DE" w:rsidTr="00E24DA0">
              <w:trPr>
                <w:tblCellSpacing w:w="5" w:type="nil"/>
              </w:trPr>
              <w:tc>
                <w:tcPr>
                  <w:tcW w:w="7589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326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бюджета на соответствующий год.</w:t>
                  </w:r>
                </w:p>
              </w:tc>
            </w:tr>
          </w:tbl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DD44EE">
        <w:trPr>
          <w:trHeight w:val="227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Обеспечение выравнивания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 ФГОС.</w:t>
            </w:r>
          </w:p>
        </w:tc>
      </w:tr>
    </w:tbl>
    <w:p w:rsidR="00A92922" w:rsidRDefault="00A92922" w:rsidP="00E636DE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92922" w:rsidRDefault="00A92922" w:rsidP="00E636DE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B757B" w:rsidRPr="00E636DE" w:rsidRDefault="008B757B" w:rsidP="00E636DE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2" w:name="_GoBack"/>
      <w:bookmarkEnd w:id="2"/>
      <w:r w:rsidRPr="00E636DE">
        <w:rPr>
          <w:rFonts w:ascii="Times New Roman" w:hAnsi="Times New Roman"/>
          <w:b/>
          <w:bCs/>
          <w:sz w:val="16"/>
          <w:szCs w:val="16"/>
        </w:rPr>
        <w:t>Раздел 1. Характеристика системы  общего образования   Муйского района,</w:t>
      </w:r>
      <w:r w:rsidR="006E203A" w:rsidRPr="00E636D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E636DE">
        <w:rPr>
          <w:rFonts w:ascii="Times New Roman" w:hAnsi="Times New Roman"/>
          <w:b/>
          <w:bCs/>
          <w:sz w:val="16"/>
          <w:szCs w:val="16"/>
        </w:rPr>
        <w:t>описание основных проблем  и прогноз ее развития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zh-CN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 Стратегии инновационного развития Российской Федерации на период до 2020 года отмечен ряд направлений, стоящих перед страной. </w:t>
      </w:r>
      <w:r w:rsidRPr="00E636DE">
        <w:rPr>
          <w:rFonts w:ascii="Times New Roman" w:hAnsi="Times New Roman"/>
          <w:sz w:val="16"/>
          <w:szCs w:val="16"/>
          <w:lang w:eastAsia="zh-CN"/>
        </w:rPr>
        <w:t>Благодаря процессу модернизации общего образования ситуация в школе существенно меняется в сторону улучшения условий обучения, а также повышается социально-экономический статус педагогических работников. 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Работа образования строится в соответствии с Законом об образовании в Российской Федерации, Законом об образовании Республики Бурятия, </w:t>
      </w:r>
      <w:r w:rsidRPr="00E636DE">
        <w:rPr>
          <w:rFonts w:ascii="Times New Roman" w:hAnsi="Times New Roman"/>
          <w:bCs/>
          <w:sz w:val="16"/>
          <w:szCs w:val="16"/>
          <w:lang w:eastAsia="ru-RU"/>
        </w:rPr>
        <w:t>национальной образовательной инициативы «Наша новая школа» и другими нормативными документами федерального, регионального уровней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Муйском районе на 01.01.16 г. сеть общего образования представлена 5 средними общеобразовательными школами. На 01.09.15 г. в них обучалось 1457 ученика, работало 142 человека, в том числе 96 учителей.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 xml:space="preserve">Согласно графика перехода на федеральный государственный образовательный стандарт, с 01.09.11 г. по 01.09.14 г. осуществлен переход на ФГОС начального общего образования, с 01.09.15 г. начат переход на ФГОС основного общего образования. В 2015 г. численность учащихся, обучающихся по ФГОС НОО составила 626 чел. (100 % от числа учащихся 1-4 классов) и  43 % от общего числа учащихся школ района, в том числе количество учащихся 1-х классов - 185 человек. Реализацию ФГОС НОО осуществляют 32 учителя начальных классов, из них имеют высшую квалификационную  2  чел., первую - 17 чел., вторую - 1 чел., имеет соответствие занимаемой должности 6 чел. не имеют квалификационной категории 6 чел. Численность учащихся, обучающихся по ФГОС основного общего образования составляет 137 чел. (100 % от числа учащихся 5-х классов  (21 % от общего числа учащихся ООО ОУ района - 666 чел.). Реализацию ФГОС ООО в 5-х классах осуществляют 54 учителя-предметника, из них имеют высшую квалификационную  10  человек,  первую - 24 человека, имеют соответствие занимаемой должности 9 человек, не имеют квалификационной категории 11 человек. </w:t>
      </w:r>
      <w:r w:rsidRPr="00E636DE">
        <w:rPr>
          <w:rFonts w:ascii="Times New Roman" w:hAnsi="Times New Roman"/>
          <w:bCs/>
          <w:sz w:val="16"/>
          <w:szCs w:val="16"/>
          <w:lang w:eastAsia="ru-RU"/>
        </w:rPr>
        <w:t xml:space="preserve">В условиях перехода на ФГОС важным вопросом остается обеспеченность школьных библиотек учебниками. Обеспеченность библиотечных фондов учебниками (без учета учебников, находящихся в личном пользовании) по итогам 2015 г. года составляет 83,2 %., что </w:t>
      </w:r>
      <w:r w:rsidRPr="00E636DE">
        <w:rPr>
          <w:rFonts w:ascii="Times New Roman" w:hAnsi="Times New Roman"/>
          <w:spacing w:val="-1"/>
          <w:sz w:val="16"/>
          <w:szCs w:val="16"/>
          <w:lang w:eastAsia="ru-RU"/>
        </w:rPr>
        <w:t xml:space="preserve">ниже республиканского показателя. Учебники приобретаются  в основном за счет  средств республиканских субвенций, ежегодно выделяемых по статье учебные расходы, что явно недостаточно. В связи с этим остается актуальным вопрос по привлечению дополнительных финансирования за счет средств местного бюджета. 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Продолжает совершенствоваться процедура государственной итоговой аттестации выпускников школ. Усиливается контроль за соблюдением установленного порядка проведения экзаменов, повышается качество информирования населения об организации и результатах проведения экзаменов, совершенствуются модели проведения государственной итоговой аттестации, в том числе путем развития информационно-коммуникационных технологий. С 2011 года на законодательной основе введена система общественного наблюдения за процедурой экзаменов.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районе  ведется подготовительная работа по введению электронных журналов и дневников.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 соответствии с действующим законодательством в общеобразовательных учреждениях района реализуется принцип нормативно - подушевого финансирования, согласно нормативам финансового обеспечения для учреждений регионального, муниципального уровней. 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районе реализуется Комплекс мер по модернизации общего образования. Объем финансовой поддержки из местного бюджета в 2014 году на приобретение оборудования для комплектации школ составил 46,1 тыс.руб., на капитальный ремонт - 1191,99 тыс.руб.; в 2015 году за 9 месяцев соответственно – 387,669  тыс.руб. (на оборудование)  и  1018,3812 тыс. руб. (капитальный ремонт). Основной объем средств в районе направляется на мероприятия по энергосбережению – утепление зданий, замена окон, ремонт системы теплоснабжения. Кроме этого, средства направляются на приобретение современного оборудования, повышение квалификации учителей и руководителей учреждений.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bCs/>
          <w:sz w:val="16"/>
          <w:szCs w:val="16"/>
          <w:lang w:eastAsia="ru-RU"/>
        </w:rPr>
        <w:t xml:space="preserve">Особое внимание в общем образовании уделяется вопросам обеспечения качества общего образования. </w:t>
      </w:r>
      <w:r w:rsidRPr="00E636DE">
        <w:rPr>
          <w:rFonts w:ascii="Times New Roman" w:hAnsi="Times New Roman"/>
          <w:sz w:val="16"/>
          <w:szCs w:val="16"/>
          <w:lang w:eastAsia="ru-RU"/>
        </w:rPr>
        <w:t>Муниципальная  система оценки качества образования строится на принципах охвата всех уровней общего образования процедурами оценки качества образования,  которая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уровнями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Повышение качества образования невозможно без решения на федеральном, региональном уровнях таких проблем в системе общего образования, как: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недостаточность поступающих в систему образования ресурсов, не позволяющие на сегодняшний день обновить в полном объеме устаревшую материально-техническую и информационную базу учреждений;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необходимость переподготовки кадрового состава системы общего образования в соответствии с меняющимися отношениями в управлении и содержании образования, повышение престижа педагогической профессии в обществе;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- отсутствие механизмов для развития независимых форм оценки качества образования, а также определения, поддержки и распространения лучших образцов инновационной образовательной деятельности.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Одной из основных проблем повышения доступности и качества общего образования на муниципальном уровне является не соответствие здания МКОУ «Усть-Муйская средняя общеобразовательная школа» современным требованиям и требованиям СанПиН  2.4.2.2821-10 (две смены, отсутствие кабинетной системы, удаленность корпусов школы в виду размещения учреждения в приспособленных помещениях после пожара 1995 г.). Среди прочих проблем износ технологического оборудования пищеблоков, ростовой мебели, устаревание парка автобусов для подвоза детей к школе, недостаточность материально-технического обеспечения в том числе учебно-лабораторного оборудования специализированных кабинетов (мастерские, кабинеты ОБЖ, физики, химии, биологии, педагога-психолога). Существует ряд проблем связанных с обучением детей с ограниченными возможностями здоровья, детей с инвалидностью: при возрастающем количестве детей с ОВЗ в общеобразовательных учреждениях отсутствуют узкие специалисты (логопеды, дефектологи), недостаточное количество педагогов-психологов. Проблемным вопросом остается качество сети Интернет в Муйском районе, которое не позволяет в полной мере обеспечивать организацию образовательного процесса в соответствии с современными требованиями, осуществлять дистанционное обучение, участвовать в вебинарах и др.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Одним из важных условий в воспитании и обучении учащихся являются здоровьесберегающие факторы. Здоровье детей и подростков является актуальнейшей проблемой и предметом первоочередной важности, так как оно определяет будущее страны. По данным общеобразовательных учреждений большинство детей имеют различные отклонения и проблемы со здоровьем. Отмечается рост показателя заболеваемости по болезням органов пищеварения, эндокринной системы, болезням крови и других органов.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Важным фактором сохранения здоровья детей школьного возраста является рациональное и качественное питание. Существенное место в общей структуре питания детей и подростков занимает питание в общеобразовательном учреждении. Правильное питание обучающихся в учреждениях в последние годы приобрело особое значение в связи с тем, что дети проводят все больше времени в учреждении, процесс обучения носит интенсивный характер, а рацион питания не отвечает требованиям сбалансированности, не удовлетворяется потребность школьников в пищевых веществах. Низкий уровень материального достатка многих семей не позволяет родителям не только оплачивать питание детей в школе, но даже обеспечивать их полноценное питание дома. В целях оказания мер социальной поддержки в школах организовано питание отдельных категорий детей,  порядок которого определен локальным актом муниципального уровня.  Льготное питание предусматривает бесплатное одноразовое питание: завтрак 1-6 классы, обед – 7-11 классы.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Обеспечение безопасности, создание условий соответствующих современным требованиям в общеобразовательных учреждениях, является одним из приоритетных задач. Для решения этих задач консолидированы усилия различных ведомств: Роспотребнадзора, Управления Госпожнадзора, администрации  муниципального образования  «Муйский район». Весь комплекс мер направлен на то, чтобы ежегодно в преддверии нового учебного года все общеобразовательные учреждения были приняты надзорными органами и 1 сентября смогли открыть свои двери для  учащихся.</w:t>
      </w:r>
    </w:p>
    <w:p w:rsidR="008B757B" w:rsidRPr="00E636DE" w:rsidRDefault="008B757B" w:rsidP="00E636DE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</w:rPr>
        <w:t>Раздел 2. Основные цели и задачи Подпрограммы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Основной целью Подпрограммы является удовлетворение потребностей граждан, общества и рынка труда в качественном образовании.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Основными задачами являются:</w:t>
      </w:r>
    </w:p>
    <w:p w:rsidR="008B757B" w:rsidRPr="00E636DE" w:rsidRDefault="008B757B" w:rsidP="00E636D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1. Повышение доступности качественного образования за счет обновления содержания и технологий обучения   и воспитания на всех уровнях образования, обеспечения в образовательных учреждениях безопасных и современных условий для </w:t>
      </w:r>
      <w:r w:rsidRPr="00E636DE">
        <w:rPr>
          <w:rFonts w:ascii="Times New Roman" w:hAnsi="Times New Roman"/>
          <w:sz w:val="16"/>
          <w:szCs w:val="16"/>
        </w:rPr>
        <w:t>реализации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sz w:val="16"/>
          <w:szCs w:val="16"/>
        </w:rPr>
        <w:t>основных образовательных программ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в соответствии с требованиями  ФГОС.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2. Сохранение и укрепление здоровья школьников. </w:t>
      </w:r>
      <w:r w:rsidRPr="00E636DE">
        <w:rPr>
          <w:rFonts w:ascii="Times New Roman" w:hAnsi="Times New Roman"/>
          <w:bCs/>
          <w:iCs/>
          <w:sz w:val="16"/>
          <w:szCs w:val="16"/>
        </w:rPr>
        <w:t>Для обеспечения условий получения качественного образования будут продолжены мероприятия по модернизации общего образования, обновлению структуры и содержания образования, совершенствованию муниципальной системы оценки качества образования, укреплению материально-технической базы учреждений, обеспечению их комплексной безопасности, созданию электронной образовательной среды. Особую значимость приобретает к</w:t>
      </w:r>
      <w:r w:rsidRPr="00E636DE">
        <w:rPr>
          <w:rFonts w:ascii="Times New Roman" w:hAnsi="Times New Roman"/>
          <w:bCs/>
          <w:iCs/>
          <w:sz w:val="16"/>
          <w:szCs w:val="16"/>
          <w:shd w:val="clear" w:color="auto" w:fill="FFFFFF"/>
        </w:rPr>
        <w:t xml:space="preserve">адровая модернизация, меры финансовой поддержки молодых педагогов, внедрение новых форм аттестации и повышения квалификации педагогов. Будут </w:t>
      </w:r>
      <w:r w:rsidRPr="00E636DE">
        <w:rPr>
          <w:rFonts w:ascii="Times New Roman" w:hAnsi="Times New Roman"/>
          <w:bCs/>
          <w:iCs/>
          <w:sz w:val="16"/>
          <w:szCs w:val="16"/>
        </w:rPr>
        <w:t xml:space="preserve">созданы правовые, экономические, организационные условия и гарантии для самореализации личности молодого человека, формирования здорового образа жизни, укрепления здоровья детей и подростков, развития и </w:t>
      </w:r>
      <w:r w:rsidRPr="00E636DE">
        <w:rPr>
          <w:rFonts w:ascii="Times New Roman" w:hAnsi="Times New Roman"/>
          <w:bCs/>
          <w:iCs/>
          <w:sz w:val="16"/>
          <w:szCs w:val="16"/>
          <w:shd w:val="clear" w:color="auto" w:fill="FFFFFF"/>
        </w:rPr>
        <w:t>расширения общественного участия в управлении образованием</w:t>
      </w:r>
      <w:r w:rsidRPr="00E636DE">
        <w:rPr>
          <w:rFonts w:ascii="Times New Roman" w:hAnsi="Times New Roman"/>
          <w:bCs/>
          <w:iCs/>
          <w:sz w:val="16"/>
          <w:szCs w:val="16"/>
        </w:rPr>
        <w:t>.</w:t>
      </w:r>
    </w:p>
    <w:p w:rsidR="008B757B" w:rsidRPr="00E636DE" w:rsidRDefault="008B757B" w:rsidP="00E636DE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</w:r>
      <w:r w:rsidRPr="00E636DE">
        <w:rPr>
          <w:rFonts w:ascii="Times New Roman" w:hAnsi="Times New Roman"/>
          <w:sz w:val="16"/>
          <w:szCs w:val="16"/>
        </w:rPr>
        <w:t>реализации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sz w:val="16"/>
          <w:szCs w:val="16"/>
        </w:rPr>
        <w:t>основных образовательных программ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в соответствии с требования ФГОС.</w:t>
      </w:r>
    </w:p>
    <w:p w:rsidR="008B757B" w:rsidRPr="00E636DE" w:rsidRDefault="008B757B" w:rsidP="00E636DE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</w:rPr>
        <w:t>Раздел 3. Ожидаемые результаты реализации Подпрограммы и целевые индикаторы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2.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Таблица 2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Структура Подпрограммы 2 «Общее образование»</w:t>
      </w:r>
    </w:p>
    <w:tbl>
      <w:tblPr>
        <w:tblW w:w="106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2"/>
        <w:gridCol w:w="815"/>
        <w:gridCol w:w="1001"/>
        <w:gridCol w:w="1154"/>
        <w:gridCol w:w="1211"/>
        <w:gridCol w:w="1143"/>
        <w:gridCol w:w="1101"/>
      </w:tblGrid>
      <w:tr w:rsidR="008B757B" w:rsidRPr="00E636DE" w:rsidTr="004B26CB">
        <w:trPr>
          <w:tblCellSpacing w:w="5" w:type="nil"/>
          <w:jc w:val="center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Прогнозный период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 год*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 год*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 год*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Цель: Удовлетворение потребностей граждан, общества и рынка труда в  качественном образовании.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Задача 1: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обеспечения  в образовательных учреждениях безопасных и современных условий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реализации 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ФГОС.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охвата уровней  общего образования, на которых реализуются  возможности независимой оценки качества образования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школьников, обучающихся в муниципальных  общеобразовательных учреждениях, в которых обеспечены безопасные и современные условия 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реализации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ОУ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 ФГОС.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C87F9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с ограниченными возможностями здоровья  и детей-инвалидов, которым предоставлена возможность для получения качественного общего  образования (в том числе с использованием дистанционных  образовательных технологий), от общей численности детей с ограниченными возможностями здоровья и детей-инвалидов школьного  возраста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Мероприятие: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B757B" w:rsidRPr="00E636DE" w:rsidTr="004B26CB">
        <w:trPr>
          <w:trHeight w:val="56"/>
          <w:tblCellSpacing w:w="5" w:type="nil"/>
          <w:jc w:val="center"/>
        </w:trPr>
        <w:tc>
          <w:tcPr>
            <w:tcW w:w="4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учреждениями (организациями) услуг по предоставлению общего образования  (средние общеобразовательные школы)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115213,2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132388,0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135516,4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97161,5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91161,5</w:t>
            </w:r>
          </w:p>
        </w:tc>
      </w:tr>
      <w:tr w:rsidR="008B757B" w:rsidRPr="00E636DE" w:rsidTr="004B26CB">
        <w:trPr>
          <w:trHeight w:val="210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529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4B26CB">
        <w:trPr>
          <w:trHeight w:val="8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101268,8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108838,3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111910,9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79157,6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79157,6</w:t>
            </w:r>
          </w:p>
        </w:tc>
      </w:tr>
      <w:tr w:rsidR="008B757B" w:rsidRPr="00E636DE" w:rsidTr="004B26CB">
        <w:trPr>
          <w:trHeight w:val="103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13944,4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23549,7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23605,5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18003,9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12003,9</w:t>
            </w:r>
          </w:p>
        </w:tc>
      </w:tr>
      <w:tr w:rsidR="008B757B" w:rsidRPr="00E636DE" w:rsidTr="004B26CB">
        <w:trPr>
          <w:trHeight w:val="445"/>
          <w:tblCellSpacing w:w="5" w:type="nil"/>
          <w:jc w:val="center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6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реализации 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 ФГОС.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2: Сохранение и укрепление здоровья школьников.</w:t>
            </w:r>
          </w:p>
        </w:tc>
      </w:tr>
      <w:tr w:rsidR="008B757B" w:rsidRPr="00E636DE" w:rsidTr="004B26CB">
        <w:trPr>
          <w:tblCellSpacing w:w="5" w:type="nil"/>
          <w:jc w:val="center"/>
        </w:trPr>
        <w:tc>
          <w:tcPr>
            <w:tcW w:w="106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индикаторы:</w:t>
            </w:r>
          </w:p>
        </w:tc>
      </w:tr>
      <w:tr w:rsidR="008B757B" w:rsidRPr="00E636DE" w:rsidTr="004B26CB">
        <w:trPr>
          <w:trHeight w:val="70"/>
          <w:tblCellSpacing w:w="5" w:type="nil"/>
          <w:jc w:val="center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Охват горячим питанием школьников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87F93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8B757B" w:rsidRPr="00E636DE" w:rsidTr="004B26CB">
        <w:trPr>
          <w:trHeight w:val="132"/>
          <w:tblCellSpacing w:w="5" w:type="nil"/>
          <w:jc w:val="center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</w:t>
            </w:r>
          </w:p>
        </w:tc>
      </w:tr>
      <w:tr w:rsidR="008B757B" w:rsidRPr="00E636DE" w:rsidTr="004B26CB">
        <w:trPr>
          <w:trHeight w:val="132"/>
          <w:tblCellSpacing w:w="5" w:type="nil"/>
          <w:jc w:val="center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2435,6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3100,3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87F93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3115,5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3098,8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3098,8</w:t>
            </w:r>
          </w:p>
        </w:tc>
      </w:tr>
      <w:tr w:rsidR="008B757B" w:rsidRPr="00E636DE" w:rsidTr="004B26CB">
        <w:trPr>
          <w:trHeight w:val="70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4B26CB">
        <w:trPr>
          <w:trHeight w:val="8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913,4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878,2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B10305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893,4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876,7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876,7</w:t>
            </w:r>
          </w:p>
        </w:tc>
      </w:tr>
      <w:tr w:rsidR="008B757B" w:rsidRPr="00E636DE" w:rsidTr="004B26CB">
        <w:trPr>
          <w:trHeight w:val="104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1522,1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87F93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</w:t>
            </w:r>
          </w:p>
        </w:tc>
      </w:tr>
      <w:tr w:rsidR="008B757B" w:rsidRPr="00E636DE" w:rsidTr="004B26CB">
        <w:trPr>
          <w:trHeight w:val="405"/>
          <w:tblCellSpacing w:w="5" w:type="nil"/>
          <w:jc w:val="center"/>
        </w:trPr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6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Будет обеспечено выравнивание доступа к получению качественного образования на всех уровнях за счет обновления содержания и технологий обучения и воспитания, обеспечения в образовательных учреждениях безопасных и современных условий для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реализации основных образовательных программ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соответствии с требованиями  ФГОС.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индикаторы:</w:t>
            </w:r>
          </w:p>
        </w:tc>
      </w:tr>
      <w:tr w:rsidR="008B757B" w:rsidRPr="00E636DE" w:rsidTr="004925A4">
        <w:trPr>
          <w:trHeight w:val="56"/>
          <w:tblCellSpacing w:w="5" w:type="nil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общеобразовательных учреждений, в которых обеспечены условия для занятий физической культурой и спортом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08193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08193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10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Ремонт спортивных залов общеобразовательных учреждений Муйского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988,</w:t>
            </w:r>
            <w:r w:rsidR="00BC22DB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815,4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BC22D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6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Будут обеспечены условия в соответствии с действующими нормами СанПиН для обучающихся, занимающихся физической культурой, спортом во внеурочное время и участия в общероссийских физкультурно-спортивных мероприятиях за счет развития физкультурно-спортивной инфраструктуры общеобразовательных организаций.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Общая сумма  финансирования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117648,8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136477,2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87F9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138631,9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100260,3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94260,3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815,4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529C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102182,2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109777,9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112804,3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80034,3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80034,3</w:t>
            </w:r>
          </w:p>
        </w:tc>
      </w:tr>
      <w:tr w:rsidR="008B757B" w:rsidRPr="00E636DE" w:rsidTr="008C4E4E">
        <w:trPr>
          <w:trHeight w:val="56"/>
          <w:tblCellSpacing w:w="5" w:type="nil"/>
          <w:jc w:val="center"/>
        </w:trPr>
        <w:tc>
          <w:tcPr>
            <w:tcW w:w="4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15466,5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25883,9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D44E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25827,6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20226,0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14226,0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</w:t>
      </w:r>
    </w:p>
    <w:p w:rsidR="008B757B" w:rsidRPr="00E636DE" w:rsidRDefault="008B757B" w:rsidP="00E636DE">
      <w:pPr>
        <w:tabs>
          <w:tab w:val="left" w:pos="540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Приложение 3 </w:t>
      </w:r>
    </w:p>
    <w:p w:rsidR="008B757B" w:rsidRPr="00E636DE" w:rsidRDefault="00DD44EE" w:rsidP="00E636DE">
      <w:pPr>
        <w:tabs>
          <w:tab w:val="left" w:pos="540"/>
          <w:tab w:val="left" w:pos="720"/>
        </w:tabs>
        <w:spacing w:after="0" w:line="240" w:lineRule="auto"/>
        <w:ind w:firstLine="72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к МП </w:t>
      </w:r>
      <w:r w:rsidR="008B757B" w:rsidRPr="00E636DE">
        <w:rPr>
          <w:rFonts w:ascii="Times New Roman" w:hAnsi="Times New Roman"/>
          <w:sz w:val="16"/>
          <w:szCs w:val="16"/>
          <w:lang w:eastAsia="ru-RU"/>
        </w:rPr>
        <w:t>«Развитие образования»</w:t>
      </w:r>
    </w:p>
    <w:p w:rsidR="008B757B" w:rsidRPr="00E636DE" w:rsidRDefault="008B757B" w:rsidP="00E636DE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Подпрограмма 3. «Дополнительное образование»</w:t>
      </w:r>
    </w:p>
    <w:p w:rsidR="008B757B" w:rsidRPr="00E636DE" w:rsidRDefault="008B757B" w:rsidP="00E636DE">
      <w:pPr>
        <w:tabs>
          <w:tab w:val="left" w:pos="540"/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Паспорт подпрограммы 3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763"/>
      </w:tblGrid>
      <w:tr w:rsidR="008B757B" w:rsidRPr="00E636DE" w:rsidTr="00A275D2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Дополнительное образование  (далее - Подпрограмма)    </w:t>
            </w:r>
          </w:p>
        </w:tc>
      </w:tr>
      <w:tr w:rsidR="008B757B" w:rsidRPr="00E636DE" w:rsidTr="001056FC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исполнитель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координатор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Муниципальное казенное учреждение «Районное управление образования»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(далее – РУО) РУО</w:t>
            </w:r>
          </w:p>
        </w:tc>
      </w:tr>
      <w:tr w:rsidR="008B757B" w:rsidRPr="00E636DE" w:rsidTr="00A275D2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Соисполнители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Учреждения дополнительного образования детей</w:t>
            </w:r>
          </w:p>
        </w:tc>
      </w:tr>
      <w:tr w:rsidR="008B757B" w:rsidRPr="00E636DE" w:rsidTr="00A275D2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8B757B" w:rsidRPr="00E636DE" w:rsidTr="00A275D2">
        <w:trPr>
          <w:trHeight w:val="473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 Повышение доступности качественного дополнительного образования за счет обновления содержания  и технологий обучения, в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ыявление и развитие талантливых детей и подростков.</w:t>
            </w:r>
          </w:p>
          <w:p w:rsidR="008B757B" w:rsidRPr="00E636DE" w:rsidRDefault="008B757B" w:rsidP="00E636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>2. Обеспечение управления реализацией мероприятий Муниципальной программы «Развитие образования» на муниципальном уровне.</w:t>
            </w:r>
          </w:p>
        </w:tc>
      </w:tr>
      <w:tr w:rsidR="008B757B" w:rsidRPr="00E636DE" w:rsidTr="00A275D2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индикаторы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(показатели)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от 5 до 18 лет, обучающихся по дополнительным образовательным программам, в общей   численности детей этого  возраста, %;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Доля детей в ДШИ от 6,5 лет до 17 лет, обучающихся по дополнительным 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образовательным программам, в общей численности детей этого возраста, %;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3. Доля квалифицированных педагогов в ДШИ, %;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4. Доля детей подвозимых к месту учебы в общей численности детей, нуждающихся в   подвозе, %;</w:t>
            </w:r>
          </w:p>
        </w:tc>
      </w:tr>
      <w:tr w:rsidR="008B757B" w:rsidRPr="00E636DE" w:rsidTr="00A275D2">
        <w:trPr>
          <w:trHeight w:val="636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Этапы и сроки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реализации: 2016 – 2018 годы и на период до 2020 года.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Этапы реализации: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 этап – 2016 – 2018 годы;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II этап – 2019 – 2020 годы.                                </w:t>
            </w:r>
          </w:p>
        </w:tc>
      </w:tr>
      <w:tr w:rsidR="008B757B" w:rsidRPr="00E636DE" w:rsidTr="00A275D2">
        <w:trPr>
          <w:trHeight w:val="12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2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1674"/>
              <w:gridCol w:w="1493"/>
              <w:gridCol w:w="1559"/>
              <w:gridCol w:w="2132"/>
            </w:tblGrid>
            <w:tr w:rsidR="008B757B" w:rsidRPr="00E636DE" w:rsidTr="006E203A">
              <w:trPr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Источники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Общий объем  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 xml:space="preserve">финансирования 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Подпрограммы, тыс.руб.</w:t>
                  </w:r>
                </w:p>
              </w:tc>
              <w:tc>
                <w:tcPr>
                  <w:tcW w:w="518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Федеральный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21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бюджет</w:t>
                  </w:r>
                </w:p>
              </w:tc>
            </w:tr>
            <w:tr w:rsidR="008B757B" w:rsidRPr="00E636DE" w:rsidTr="00E24DA0">
              <w:trPr>
                <w:trHeight w:val="20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72821,89261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26187,79799</w:t>
                  </w:r>
                </w:p>
              </w:tc>
              <w:tc>
                <w:tcPr>
                  <w:tcW w:w="21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46634,09462</w:t>
                  </w:r>
                </w:p>
              </w:tc>
            </w:tr>
            <w:tr w:rsidR="008B757B" w:rsidRPr="00E636DE" w:rsidTr="00E24DA0">
              <w:trPr>
                <w:trHeight w:val="131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F02C6F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76117,40361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F02C6F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31076,35502</w:t>
                  </w:r>
                </w:p>
              </w:tc>
              <w:tc>
                <w:tcPr>
                  <w:tcW w:w="21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F02C6F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45041,04859</w:t>
                  </w:r>
                </w:p>
              </w:tc>
            </w:tr>
            <w:tr w:rsidR="008B757B" w:rsidRPr="00E636DE" w:rsidTr="00E24DA0">
              <w:trPr>
                <w:trHeight w:val="5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2018 год*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056F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90613,5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2529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056F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37367,3</w:t>
                  </w:r>
                </w:p>
              </w:tc>
              <w:tc>
                <w:tcPr>
                  <w:tcW w:w="21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0915C2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53246,</w:t>
                  </w:r>
                  <w:r w:rsidR="001056FC"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</w:tr>
            <w:tr w:rsidR="008B757B" w:rsidRPr="00E636DE" w:rsidTr="00E24DA0">
              <w:trPr>
                <w:trHeight w:val="56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2019 год *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62061,576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18046,4</w:t>
                  </w:r>
                </w:p>
              </w:tc>
              <w:tc>
                <w:tcPr>
                  <w:tcW w:w="21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44015,176</w:t>
                  </w:r>
                </w:p>
              </w:tc>
            </w:tr>
            <w:tr w:rsidR="008B757B" w:rsidRPr="00E636DE" w:rsidTr="00E24DA0">
              <w:trPr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59860,229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18046,4</w:t>
                  </w:r>
                </w:p>
              </w:tc>
              <w:tc>
                <w:tcPr>
                  <w:tcW w:w="213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8564D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285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41813,829</w:t>
                  </w:r>
                </w:p>
              </w:tc>
            </w:tr>
            <w:tr w:rsidR="008B757B" w:rsidRPr="00E636DE" w:rsidTr="00E24DA0">
              <w:trPr>
                <w:tblCellSpacing w:w="5" w:type="nil"/>
              </w:trPr>
              <w:tc>
                <w:tcPr>
                  <w:tcW w:w="8020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бюджета на соответствующий год.</w:t>
                  </w:r>
                </w:p>
              </w:tc>
            </w:tr>
          </w:tbl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A275D2">
        <w:trPr>
          <w:trHeight w:val="527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выравнивания доступа к получению качественного дополнительного  образования, развитие и сопровождение талантливых детей, создание банка данных по талантливым детям на уровне муниципалитета, обеспечение системы непрерывного образования.</w:t>
            </w:r>
          </w:p>
        </w:tc>
      </w:tr>
    </w:tbl>
    <w:p w:rsidR="006E203A" w:rsidRPr="00E636DE" w:rsidRDefault="006E203A" w:rsidP="00E636DE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eastAsia="ru-RU"/>
        </w:rPr>
      </w:pPr>
    </w:p>
    <w:p w:rsidR="008B757B" w:rsidRPr="00E636DE" w:rsidRDefault="008B757B" w:rsidP="00E636DE">
      <w:pPr>
        <w:tabs>
          <w:tab w:val="left" w:pos="540"/>
          <w:tab w:val="left" w:pos="720"/>
        </w:tabs>
        <w:spacing w:after="0" w:line="240" w:lineRule="auto"/>
        <w:contextualSpacing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1. Характеристика системы дополнительного образования Муйского района, описание основных проблем и прогноз ее развития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На 01.01.16 г. на территории муниципального образования насчитывается 4 учреждения /организации дополнительного образования: МБО ДО ДТДиМ «Радуга», МБО ДО ЦДОД «Созвездие», МБУ ДО ДЮСШ, МБО ДО «Учебный центр». Центр дополнительного образования детей «Созвездие» имеет структурное подразделение в п. Северомуйск.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Дополнительным образованием в 2015 г. охвачено 1639 чел. С учетом посещения детьми двух и более объединений - 2114 чел.:  МБО ДО ДТДиМ «Радуга» - 682 чел., МБО ДО ЦДОД «Созвездие» - 628 чел., МБУ ДО ДЮСШ – 475 чел, МБО ДО «Учебный центр» - 329 чел.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 учреждениях дополнительного образования реализуются 72 дополнительные образовательных программы. Из них: модифицированных – 69, авторских – 3 по направлениям: социально – педагогическое – 24, культурологическое – 1, художественное - 28, техническое – 2, эколого – биологическое – 2, туристско – краеведческое – 3, спортивное – 11, естественнонаучное – 1. Дополнительные образовательные программы соответствуют </w:t>
      </w:r>
      <w:r w:rsidRPr="00E636DE">
        <w:rPr>
          <w:rFonts w:ascii="Times New Roman" w:hAnsi="Times New Roman"/>
          <w:bCs/>
          <w:iCs/>
          <w:sz w:val="16"/>
          <w:szCs w:val="16"/>
          <w:lang w:eastAsia="ru-RU"/>
        </w:rPr>
        <w:t>Примерным  требованиям  к программам дополнительного образования.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Все учреждения дополнительного образования укомплектованы квалифицированными кадрами, которые обеспечивают достаточно высокий уровень качества предоставляемых услуг. В 2015 г. в системе дополнительного образования работало 48 педагогических работников без учета совместителей, 9 руководителей (4 директора и 5 заместителей по учебно-воспитательной работе), 8 методистов (5 ставок). 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На 01.01.16г. педагогические работники имеют: высшую квалификационную категорию – 1 (2,2 %), первую квалификационную категорию –  31 (69 %), вторую квалификационную категорию –  2 (4,4 %), не имеют категории – 11 педагогов (24,4 %).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Основной проблемой дополнительного образования является недоступность услуг учреждений и организаций дополнительного образования для детей с.Усть-Муя, с.Муя, п.Иракинда.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>Все 4 учреждения дополнительного образования подключены к сети Интернет, общее количество компьютеров – 31, из них подключенных к Интернет – 21. причем 3 компьютера приобретены за последний год. Все учреждения имеют собственный  постоянно обновляемый сайт, пожарную сигнализацию и кнопку тревожной сигнализации.</w:t>
      </w:r>
    </w:p>
    <w:p w:rsidR="008B757B" w:rsidRPr="00E636DE" w:rsidRDefault="008B757B" w:rsidP="00E636DE">
      <w:pPr>
        <w:pStyle w:val="ab"/>
        <w:tabs>
          <w:tab w:val="left" w:pos="540"/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B757B" w:rsidRPr="00E636DE" w:rsidRDefault="008B757B" w:rsidP="00E636DE">
      <w:pPr>
        <w:pStyle w:val="ab"/>
        <w:tabs>
          <w:tab w:val="left" w:pos="540"/>
          <w:tab w:val="left" w:pos="72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</w:rPr>
        <w:t>Детские школы искусств</w:t>
      </w:r>
    </w:p>
    <w:p w:rsidR="008B757B" w:rsidRPr="00E636DE" w:rsidRDefault="008B757B" w:rsidP="00E636DE">
      <w:pPr>
        <w:pStyle w:val="ab"/>
        <w:tabs>
          <w:tab w:val="left" w:pos="540"/>
          <w:tab w:val="left" w:pos="720"/>
        </w:tabs>
        <w:spacing w:after="0" w:line="240" w:lineRule="auto"/>
        <w:ind w:left="0" w:firstLine="284"/>
        <w:jc w:val="both"/>
        <w:rPr>
          <w:rStyle w:val="af0"/>
          <w:rFonts w:ascii="Times New Roman" w:hAnsi="Times New Roman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i w:val="0"/>
          <w:sz w:val="16"/>
          <w:szCs w:val="16"/>
        </w:rPr>
        <w:t xml:space="preserve">Учреждения </w:t>
      </w:r>
      <w:r w:rsidRPr="00E636DE">
        <w:rPr>
          <w:rFonts w:ascii="Times New Roman" w:hAnsi="Times New Roman"/>
          <w:sz w:val="16"/>
          <w:szCs w:val="16"/>
        </w:rPr>
        <w:t xml:space="preserve">дополнительного образования в сфере культуры и искусств </w:t>
      </w:r>
      <w:r w:rsidRPr="00E636DE">
        <w:rPr>
          <w:rStyle w:val="af0"/>
          <w:rFonts w:ascii="Times New Roman" w:hAnsi="Times New Roman"/>
          <w:i w:val="0"/>
          <w:sz w:val="16"/>
          <w:szCs w:val="16"/>
        </w:rPr>
        <w:t>предоставляют качественное системное  музыкальное,  художественное, хореографическое, театральное образование детям и подросткам, проживающим в Муйском районе.  После окончания детской школы искусств (далее – ДШИ), пройдя полный курс обучения и получив свидетельство, обучающийся может поступать в профильные учреждения культуры и искусства средней и высшей ступени, имея предпочтение перед ребятами, не получившими дополнительного образования. ДШИ реализуют следующие дополнительные предпрофессиональные общеобразовательные программы в области искусств:</w:t>
      </w:r>
    </w:p>
    <w:p w:rsidR="008B757B" w:rsidRPr="00E636DE" w:rsidRDefault="008B757B" w:rsidP="00E636DE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   Дополнительная предпрофессиональная общеобразовательная программа в области музыкального искусства   «Хоровое пение», срок реализации -8(9)лет;</w:t>
      </w:r>
    </w:p>
    <w:p w:rsidR="008B757B" w:rsidRPr="00E636DE" w:rsidRDefault="008B757B" w:rsidP="00E636DE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 Дополнительная предпрофессиональная  общеобразовательная программа в области театрального искусства «Искусство театра»- 5(6)лет;</w:t>
      </w:r>
    </w:p>
    <w:p w:rsidR="008B757B" w:rsidRPr="00E636DE" w:rsidRDefault="008B757B" w:rsidP="00E636DE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Дополнительная общеразвивающая общеобразовательная программа в области музыкального искусства  «Инструментальное исполнительство» (фортепиано, аккордеон, гитара) – 3(4)года;</w:t>
      </w:r>
    </w:p>
    <w:p w:rsidR="008B757B" w:rsidRPr="00E636DE" w:rsidRDefault="008B757B" w:rsidP="00E636DE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 Дополнительная общеразвивающая общеобразовательная программа в области  хореографического   искусства  «Хореографическое исполнительство» - 3(4)года;</w:t>
      </w:r>
    </w:p>
    <w:p w:rsidR="008B757B" w:rsidRPr="00E636DE" w:rsidRDefault="008B757B" w:rsidP="00E636DE">
      <w:pPr>
        <w:pStyle w:val="1"/>
        <w:ind w:left="180" w:hanging="180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Дополнительная общеразвивающая общеобразовательная программа в области изобразительного искусства  «Декоративно-прикладное искусство»  - 3(4)года</w:t>
      </w:r>
    </w:p>
    <w:p w:rsidR="008B757B" w:rsidRPr="00E636DE" w:rsidRDefault="008B757B" w:rsidP="00E636DE">
      <w:pPr>
        <w:pStyle w:val="1"/>
        <w:ind w:firstLine="397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 xml:space="preserve">  Главными приоритетами являются: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полное раскрытие личностных качеств и творческих способностей обучающегося;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развитие эмоциональной сферы ребенка, формирование художественно-эстетического вкуса.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 свободный выбор ребенком видов  творческой деятельности;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ориентация на личностные интересы, потребности, способности ребенка;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возможность свободного самоопределения и самореализации ребенка;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>- единство обучения, воспитания, развития.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 xml:space="preserve">- удовлетворение связанных с деятельностью учреждения запросов детей и родителей.            </w:t>
      </w:r>
    </w:p>
    <w:p w:rsidR="008B757B" w:rsidRPr="00E636DE" w:rsidRDefault="008B757B" w:rsidP="00E636DE">
      <w:pPr>
        <w:pStyle w:val="1"/>
        <w:jc w:val="both"/>
        <w:rPr>
          <w:rStyle w:val="af0"/>
          <w:rFonts w:ascii="Times New Roman" w:hAnsi="Times New Roman"/>
          <w:b w:val="0"/>
          <w:i w:val="0"/>
          <w:sz w:val="16"/>
          <w:szCs w:val="16"/>
        </w:rPr>
      </w:pPr>
    </w:p>
    <w:p w:rsidR="008B757B" w:rsidRPr="00E636DE" w:rsidRDefault="008B757B" w:rsidP="00E636DE">
      <w:pPr>
        <w:pStyle w:val="1"/>
        <w:jc w:val="both"/>
        <w:rPr>
          <w:rFonts w:ascii="Times New Roman" w:hAnsi="Times New Roman"/>
          <w:b w:val="0"/>
          <w:sz w:val="16"/>
          <w:szCs w:val="16"/>
        </w:rPr>
      </w:pPr>
      <w:r w:rsidRPr="00E636DE">
        <w:rPr>
          <w:rStyle w:val="af0"/>
          <w:rFonts w:ascii="Times New Roman" w:hAnsi="Times New Roman"/>
          <w:b w:val="0"/>
          <w:i w:val="0"/>
          <w:sz w:val="16"/>
          <w:szCs w:val="16"/>
        </w:rPr>
        <w:t xml:space="preserve">     В школах искусств обучается 138 детей, работает 11 преподавателей, из них имеют высшее образование  - 7, среднее специальное - 4. Высшую квалификационную категорию имеют - 2 педагога, первую - 4, вторую - 5. В 2013 году пройдена аттестация 8 педагогов дополнительного образования. </w:t>
      </w:r>
    </w:p>
    <w:p w:rsidR="008B757B" w:rsidRPr="00E636DE" w:rsidRDefault="008B757B" w:rsidP="00E636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2. Основные цели и задачи Подпрограммы</w:t>
      </w:r>
    </w:p>
    <w:p w:rsidR="008B757B" w:rsidRPr="00E636DE" w:rsidRDefault="008B757B" w:rsidP="00E636D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Основной целью подпрограммы является удовлетворение потребностей граждан, общества и рынка труда в качественном дополнительном образовании.</w:t>
      </w:r>
    </w:p>
    <w:p w:rsidR="008B757B" w:rsidRPr="00E636DE" w:rsidRDefault="008B757B" w:rsidP="00E636D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Основными задачами являются: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1. Повышение доступности качественного дополнительного образования за счет обновления    содержания  и технологий обучения, в</w:t>
      </w:r>
      <w:r w:rsidRPr="00E636DE">
        <w:rPr>
          <w:rFonts w:ascii="Times New Roman" w:hAnsi="Times New Roman"/>
          <w:sz w:val="16"/>
          <w:szCs w:val="16"/>
        </w:rPr>
        <w:t>ыявление и развитие талантливых детей и подростков.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 xml:space="preserve">2. Обеспечение управления реализацией мероприятий Муниципальной программы «Развитие образования» на муниципальном уровне.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3. Ожидаемые результаты реализации Подпрограммы и целевые индикаторы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3.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Таблица 3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Структура подпрограммы 3 «Дополнительное  образование»</w:t>
      </w:r>
    </w:p>
    <w:tbl>
      <w:tblPr>
        <w:tblW w:w="1034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3"/>
        <w:gridCol w:w="870"/>
        <w:gridCol w:w="1066"/>
        <w:gridCol w:w="1048"/>
        <w:gridCol w:w="1164"/>
        <w:gridCol w:w="1057"/>
        <w:gridCol w:w="992"/>
      </w:tblGrid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Прогнозный период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 год*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 год*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 год*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Цель: 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Повышение доступности качественного образования за счет обновления содержания  и технологий обучения, выявление и развитие талантливых детей и подростков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детей от 5 до 18 лет, обучающихся по дополнительным образовательным программам, в общей   численности детей этого  возраста 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в ДШИ от 6,5 лет до 17 лет, обучающихся по дополнительным образовательным программам, в общей численности детей этого возраста.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BE3110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BE3110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7,4</w:t>
            </w:r>
          </w:p>
        </w:tc>
      </w:tr>
      <w:tr w:rsidR="00BE3110" w:rsidRPr="00E636DE" w:rsidTr="004B26CB">
        <w:trPr>
          <w:trHeight w:val="7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10" w:rsidRPr="00E636DE" w:rsidRDefault="00BE3110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квалифицированных педагогов в ДШИ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10" w:rsidRPr="00E636DE" w:rsidRDefault="00BE3110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10" w:rsidRPr="00E636DE" w:rsidRDefault="00BE3110" w:rsidP="00A9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10" w:rsidRPr="00E636DE" w:rsidRDefault="00BE3110" w:rsidP="00A929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10" w:rsidRPr="00E636DE" w:rsidRDefault="00BE3110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10" w:rsidRPr="00E636DE" w:rsidRDefault="00BE3110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110" w:rsidRPr="00E636DE" w:rsidRDefault="00BE3110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4B26CB">
        <w:trPr>
          <w:trHeight w:val="147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Мероприятие: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1.1 Реализация образовательных программ  дополнительного образования в отрасли "Образование"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53641,9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58756,2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72031,9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43600,8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43600,8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21430,8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27696,2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33656,2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14702,4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14702,4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32211,1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31060,0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38375,7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28898,4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1.2 Реализация образовательных программ  дополнительного образования в отрасли "Культура»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13239,3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</w:t>
            </w:r>
            <w:r w:rsidR="00BC22DB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420,5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0915C2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12640,9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D65204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98564D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12812,8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4757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  <w:r w:rsidR="00BC22DB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92529C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3711,1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3344,0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8482,3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8040,4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0915C2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8929,8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D65204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9176,1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98564D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9468,8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выравнивания доступа к получению качественного дополнительного  образования, развитие и сопровождение талантливых детей, создание банка данных по талантливым детям на уровне муниципалитета, региона, России,  обеспечение системы непрерывного образования.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2: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подвозимых к месту учебы в общей численности детей, нуждающихся в подвозе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103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1: 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2.1. Организация подвоза детей-школьников к месту учёбы и обратно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3446,6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3446,6</w:t>
            </w:r>
          </w:p>
        </w:tc>
      </w:tr>
      <w:tr w:rsidR="008B757B" w:rsidRPr="00E636DE" w:rsidTr="004B26CB">
        <w:trPr>
          <w:trHeight w:val="161"/>
          <w:tblCellSpacing w:w="5" w:type="nil"/>
          <w:jc w:val="center"/>
        </w:trPr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результаты:</w:t>
            </w:r>
          </w:p>
        </w:tc>
        <w:tc>
          <w:tcPr>
            <w:tcW w:w="61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доступности получения образования.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сумма финансирования    Подпрограммы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72821,9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76117,4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90613,5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62061,6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8564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59860,2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529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26187,8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31076,3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37367,3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18046,4</w:t>
            </w:r>
          </w:p>
        </w:tc>
      </w:tr>
      <w:tr w:rsidR="008B757B" w:rsidRPr="00E636DE" w:rsidTr="004B26CB">
        <w:trPr>
          <w:trHeight w:val="20"/>
          <w:tblCellSpacing w:w="5" w:type="nil"/>
          <w:jc w:val="center"/>
        </w:trPr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46634,1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45041,1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53246,2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44015,2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41813,8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      Приложение 4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D44EE" w:rsidRPr="00E636DE">
        <w:rPr>
          <w:rFonts w:ascii="Times New Roman" w:hAnsi="Times New Roman"/>
          <w:sz w:val="16"/>
          <w:szCs w:val="16"/>
          <w:lang w:eastAsia="ru-RU"/>
        </w:rPr>
        <w:t>МП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«Развитие образования»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Подпрограмма 4.   «Организация летнего отдыха, оздоровления и занятости детей,    подростков, молодежи»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Паспорт Подпрограммы 4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8330"/>
      </w:tblGrid>
      <w:tr w:rsidR="008B757B" w:rsidRPr="00E636DE" w:rsidTr="00DD44E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летнего отдыха, оздоровления и занятости детей, подростков, молодежи  (далее - Подпрограмма)    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исполнитель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координатор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«Районное управление образования»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(далее – РУО)</w:t>
            </w:r>
          </w:p>
        </w:tc>
      </w:tr>
      <w:tr w:rsidR="008B757B" w:rsidRPr="00E636DE" w:rsidTr="00DD44EE">
        <w:trPr>
          <w:trHeight w:val="427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Соисполнители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муниципальные общеобразовательные учреждения;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муниципальные учреждения и организации дополнительного образования.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ГБУЗ «Центральная районная больница»;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Северный отдел социальной защиты населения РГУ «Центр социальной поддержки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населения»;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ГКУ «Центр занятости населения Муйского района»;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ТО Управление Роспотребнадзора по Республике Бурятия в Северобайкальском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районе;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- Филиал ФГУЗ «Центр гигиены и эпидемиологии в РБ в Северобайкальском районе № 2»;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ОМВД РФ по Муйскому району;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- Отделение надзорной деятельности Муйского района Главного управления МЧС;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 России по Республики Бурятия.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Цель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8B757B" w:rsidRPr="00E636DE" w:rsidTr="00DD44EE">
        <w:trPr>
          <w:trHeight w:val="5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1.Повышение доступности отдыха и оздоровления детей и подростков;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Реализация мероприятий, направленных на участие молодежи в проектах развития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Муйского района.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индикаторы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(показатели)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tabs>
                <w:tab w:val="num" w:pos="0"/>
              </w:tabs>
              <w:spacing w:after="0" w:line="240" w:lineRule="auto"/>
              <w:ind w:left="33"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1.Удельный вес детей, охваченных различными формами отдыха и оздоровления в </w:t>
            </w:r>
          </w:p>
          <w:p w:rsidR="008B757B" w:rsidRPr="00E636DE" w:rsidRDefault="008B757B" w:rsidP="00E636DE">
            <w:pPr>
              <w:tabs>
                <w:tab w:val="num" w:pos="0"/>
              </w:tabs>
              <w:spacing w:after="0" w:line="240" w:lineRule="auto"/>
              <w:ind w:left="33" w:right="-14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течение года (от общей численности детей в возрасте от 7 до 15 лет), %;</w:t>
            </w:r>
          </w:p>
          <w:p w:rsidR="008B757B" w:rsidRPr="00E636DE" w:rsidRDefault="008B757B" w:rsidP="00E636DE">
            <w:pPr>
              <w:tabs>
                <w:tab w:val="num" w:pos="175"/>
              </w:tabs>
              <w:spacing w:after="0" w:line="240" w:lineRule="auto"/>
              <w:ind w:right="-142" w:hanging="1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Охват детей, находящихся в трудной жизненной ситуации, летним отдыхом и </w:t>
            </w:r>
          </w:p>
          <w:p w:rsidR="008B757B" w:rsidRPr="00E636DE" w:rsidRDefault="008B757B" w:rsidP="00E636DE">
            <w:pPr>
              <w:tabs>
                <w:tab w:val="num" w:pos="175"/>
              </w:tabs>
              <w:spacing w:after="0" w:line="240" w:lineRule="auto"/>
              <w:ind w:right="-142" w:hanging="1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оздоровлением, %</w:t>
            </w:r>
          </w:p>
          <w:p w:rsidR="008B757B" w:rsidRPr="00E636DE" w:rsidRDefault="008B757B" w:rsidP="00E636DE">
            <w:pPr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Доля молодых людей, участвующих в мероприятиях научно-технической и  </w:t>
            </w:r>
          </w:p>
          <w:p w:rsidR="008B757B" w:rsidRPr="00E636DE" w:rsidRDefault="008B757B" w:rsidP="00E636DE">
            <w:pPr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   социально значимой направленности, в общем количестве молодежи, %</w:t>
            </w:r>
          </w:p>
        </w:tc>
      </w:tr>
      <w:tr w:rsidR="008B757B" w:rsidRPr="00E636DE" w:rsidTr="00DD44EE">
        <w:trPr>
          <w:trHeight w:val="347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Этапы и сроки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реализации: 2016 – 2018 годы и на период до 2020 года.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Этапы реализации: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 этап – 2016 – 2018 годы;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II этап – 2019 – 2020 годы.                       </w:t>
            </w:r>
          </w:p>
        </w:tc>
      </w:tr>
      <w:tr w:rsidR="008B757B" w:rsidRPr="00E636DE" w:rsidTr="00DD44EE">
        <w:trPr>
          <w:trHeight w:val="1812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162"/>
              <w:gridCol w:w="1674"/>
              <w:gridCol w:w="1493"/>
              <w:gridCol w:w="1653"/>
              <w:gridCol w:w="1592"/>
            </w:tblGrid>
            <w:tr w:rsidR="008B757B" w:rsidRPr="00E636DE" w:rsidTr="00DD44EE">
              <w:trPr>
                <w:trHeight w:val="70"/>
                <w:tblCellSpacing w:w="5" w:type="nil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Источники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Общий объем</w:t>
                  </w:r>
                  <w:r w:rsidR="00DD44EE"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r w:rsidR="00DD44EE"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финансирования,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тыс.руб.</w:t>
                  </w:r>
                </w:p>
              </w:tc>
              <w:tc>
                <w:tcPr>
                  <w:tcW w:w="47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Федеральный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бюджет</w:t>
                  </w:r>
                </w:p>
              </w:tc>
            </w:tr>
            <w:tr w:rsidR="008B757B" w:rsidRPr="00E636DE" w:rsidTr="00E24DA0">
              <w:trPr>
                <w:trHeight w:val="145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2399,5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253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968,4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1178,1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BC22D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2371,9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BC22D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1065,8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1306,1</w:t>
                  </w:r>
                </w:p>
              </w:tc>
            </w:tr>
            <w:tr w:rsidR="008B757B" w:rsidRPr="00E636DE" w:rsidTr="00E24DA0">
              <w:trPr>
                <w:trHeight w:val="161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2018 год*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2529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24</w:t>
                  </w:r>
                  <w:r w:rsidR="000915C2"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29,0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0915C2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1122,9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1306,1</w:t>
                  </w:r>
                </w:p>
              </w:tc>
            </w:tr>
            <w:tr w:rsidR="008B757B" w:rsidRPr="00E636DE" w:rsidTr="00E24DA0">
              <w:trPr>
                <w:trHeight w:val="85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2019 год *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2286,3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980,2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1306,1</w:t>
                  </w:r>
                </w:p>
              </w:tc>
            </w:tr>
            <w:tr w:rsidR="008B757B" w:rsidRPr="00E636DE" w:rsidTr="00E24DA0">
              <w:trPr>
                <w:trHeight w:val="70"/>
                <w:tblCellSpacing w:w="5" w:type="nil"/>
              </w:trPr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16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15AAA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2286,3</w:t>
                  </w:r>
                </w:p>
              </w:tc>
              <w:tc>
                <w:tcPr>
                  <w:tcW w:w="14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6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15AAA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980,2</w:t>
                  </w:r>
                </w:p>
              </w:tc>
              <w:tc>
                <w:tcPr>
                  <w:tcW w:w="15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1306,1</w:t>
                  </w:r>
                </w:p>
              </w:tc>
            </w:tr>
            <w:tr w:rsidR="008B757B" w:rsidRPr="00E636DE" w:rsidTr="00E24DA0">
              <w:trPr>
                <w:tblCellSpacing w:w="5" w:type="nil"/>
              </w:trPr>
              <w:tc>
                <w:tcPr>
                  <w:tcW w:w="7574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местного бюджета на соответствующий год.</w:t>
                  </w:r>
                </w:p>
              </w:tc>
            </w:tr>
          </w:tbl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 реализации Подпрограммы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доступа детей и подростков к получению качественного летнего отдыха, оздоровления и занятости за счет создания летних оздоровительных учреждений с разными формами отдыха (лагерь с дневным пребыванием детей, трудовой лагерь, палаточный лагерь, профильный лагерь, группа кратковременного отдыха), строительство стационарного загородного лагеря в Муйском районе (до 2020 года), максимальное использование потенциала талантливой молодежи в интересах развития района.</w:t>
            </w:r>
          </w:p>
        </w:tc>
      </w:tr>
    </w:tbl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1. Характеристика организации летнего отдыха, оздоровления и занятости детей, подростков, молодежи Муйского района, описание основных проблем и прогноз ее развития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Организация отдыха, оздоровления и занятости детей, подростков и молодежи в настоящее время является одним из приоритетных направлений работы в районе. В Муйском районе проживает 1600 детей в возрасте от 6 до 17 лет. Из них под опекой 60 человек, 29 детей-инвалидов, 160 многодетных семей, 31  неблагополучных семей, 320 малообеспеченных семей.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 районе создана система организации отдыха, оздоровления, занятости детей и подростков в период школьных каникул. Созданию системы способствует деятельность межведомственной комиссии по организации отдыха и занятости детей и подростков; объединение усилий таких учреждений, как: МКУ «Районное управление образования» (далее – РУО), ГКУ «Центр занятости населения Муйского района», муниципальные средние общеобразовательные учреждения (далее - СОШ), муниципальные образовательные учреждения дополнительного образования (далее - УДО), ГБУЗ «Центральная районная больница», ТО Управление Роспотребнадзора по Республике Бурятия в Северобайкальском районе;   Районная комиссия по делам несовершеннолетних и защите их прав (далее – КДН и ЗП), </w:t>
      </w:r>
      <w:r w:rsidRPr="00E636DE">
        <w:rPr>
          <w:rFonts w:ascii="Times New Roman" w:hAnsi="Times New Roman"/>
          <w:sz w:val="16"/>
          <w:szCs w:val="16"/>
        </w:rPr>
        <w:t>ОНД  Муйского района УНДПР ГУ МЧС России по РБ, отделение МВД РФ по Муйскому району.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Основной акцент в организации отдыха и оздоровления детей в Муйском районе делается на развитие форм, не требующих большого финансирования. В летний период организуются лагеря с дневным пребыванием, трудовые, профильные, палаточные лагеря на базе образовательных учреждений. С 2015г. практикуется организация досуга  для  обучающихся в группах кратковременного отдыха. Ежегодно МКУ РУО организует выезд детей на отдых в загородные стационарные лагеря в соседние районы – Северобайкальский и г.Северобайкальск, т.к. в районе отсутствует свой загородный стационарный оздоровительный лагерь. </w:t>
      </w:r>
      <w:r w:rsidRPr="00E636DE">
        <w:rPr>
          <w:rFonts w:ascii="Times New Roman" w:hAnsi="Times New Roman"/>
          <w:sz w:val="16"/>
          <w:szCs w:val="16"/>
        </w:rPr>
        <w:t xml:space="preserve">В 2015 г. отдохнуло и оздоровилось в лагерях разного вида (в том числе республиканского и всероссийского уровней) 537 детей, что составляет 38 % от общего  количества детей-школьников. Общее количество отдохнувших в 2015 г. составляет 1087 детей, включая семейный отдых (76,9 %) от общего количества школьников района. 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Важное  значение имеет временное трудоустройство подростков. Учреждениями района создаются рабочие места по выполнению следующих работ: работа в качестве вожатых в летних оздоровительных учреждениях, подсобные работы на приусадебном участке МКОУ «Усть-Муйская СОШ», экологическая  акции «Мой чистый посёлок». В 2015 г. трудоустроено вожатыми и подсобными рабочими 78 подростков, из них 15 приняли участие в акции  </w:t>
      </w:r>
      <w:r w:rsidRPr="00E636DE">
        <w:rPr>
          <w:rFonts w:ascii="Times New Roman" w:hAnsi="Times New Roman"/>
          <w:kern w:val="24"/>
          <w:sz w:val="16"/>
          <w:szCs w:val="16"/>
          <w:lang w:eastAsia="ru-RU"/>
        </w:rPr>
        <w:t>Администрации МО ГП «Поселок Таксимо» "Мой чистый поселок".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Организация посильных общественных работ для несовершеннолетних является не только эффективной формой профилактики безнадзорности и правонарушений, но и позволяет подросткам приобрести трудовые навыки. 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подростков, сохраняются  проблемы,  которые требуют решения. Недостаточное финансирование не дает возможности укреплять и совершенствовать материально-техническую базу детских оздоровительных учреждений района.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2. Основные цели и задачи Подпрограммы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Основной целью Подпрограммы является создание правовых, экономических и организационных условий, необходимых для полноценного отдыха и оздоровления детей и подростков,</w:t>
      </w:r>
      <w:r w:rsidRPr="00E636DE">
        <w:rPr>
          <w:rFonts w:ascii="Times New Roman" w:hAnsi="Times New Roman"/>
          <w:sz w:val="16"/>
          <w:szCs w:val="16"/>
        </w:rPr>
        <w:t xml:space="preserve"> </w:t>
      </w:r>
      <w:r w:rsidRPr="00E636DE">
        <w:rPr>
          <w:rFonts w:ascii="Times New Roman" w:hAnsi="Times New Roman"/>
          <w:sz w:val="16"/>
          <w:szCs w:val="16"/>
          <w:lang w:eastAsia="ru-RU"/>
        </w:rPr>
        <w:t>использования потенциала молодых граждан в интересах социально-экономического, общественно-политического и культурного развития.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Основными задачами являются: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1.Повышение доступности отдыха и оздоровления детей и подростков;</w:t>
      </w:r>
    </w:p>
    <w:p w:rsidR="008B757B" w:rsidRPr="00E636DE" w:rsidRDefault="008B757B" w:rsidP="00E636D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2. Реализация мероприятий, направленных на участие молодежи в проектах развития Муйского района.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Раздел 3. Ожидаемые результаты реализации Подпрограммы  и целевые индикаторы</w:t>
      </w:r>
    </w:p>
    <w:p w:rsidR="008B757B" w:rsidRPr="00E636DE" w:rsidRDefault="008B757B" w:rsidP="00E636D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Реализация данной Подпрограммы позволит обеспечить  доступ детей и подростков к получению качественного летнего отдыха, оздоровления и занятости за счет создания  летних оздоровительных учреждений с разными формами отдыха (лагерь с дневным пребыванием детей, трудовой лагерь, палаточный лагерь, профильный лагерь, группа кратковременного отдыха). Строительство загородного стационарного лагеря  в Муйском районе повысит охват и качество предоставления услуг по организации отдыха и оздоровления детей и подростков. После осуществления мероприятий Подпрограммы повысится удельный вес детей, охваченных различными формами отдыха. Эффективность мероприятий обеспечит выраженный оздоровительный эффект у детей и подростков, обеспечит полноценный отдых и оздоровление детей Муйского района, повысит качество жизни детского населения района, максимально будет использован потенциал талантливой молодежи в интересах развития района.</w:t>
      </w:r>
    </w:p>
    <w:p w:rsidR="009A2F8D" w:rsidRPr="00E636DE" w:rsidRDefault="008B757B" w:rsidP="00E636DE">
      <w:pPr>
        <w:spacing w:after="0" w:line="240" w:lineRule="auto"/>
        <w:ind w:firstLine="36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4.</w:t>
      </w:r>
    </w:p>
    <w:p w:rsidR="008B757B" w:rsidRPr="00E636DE" w:rsidRDefault="008B757B" w:rsidP="00E636DE">
      <w:pPr>
        <w:spacing w:after="0" w:line="240" w:lineRule="auto"/>
        <w:ind w:firstLine="36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Таблица 4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Структура Подпрограммы 4.  «Организация летнего отдыха, оздоровления и занятости детей, подростков и молодежи»</w:t>
      </w:r>
    </w:p>
    <w:tbl>
      <w:tblPr>
        <w:tblW w:w="10127" w:type="dxa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1036"/>
        <w:gridCol w:w="944"/>
        <w:gridCol w:w="1197"/>
        <w:gridCol w:w="900"/>
        <w:gridCol w:w="900"/>
        <w:gridCol w:w="1719"/>
        <w:gridCol w:w="11"/>
      </w:tblGrid>
      <w:tr w:rsidR="008B757B" w:rsidRPr="00E636DE" w:rsidTr="00DD44EE">
        <w:trPr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2016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Прогнозный период</w:t>
            </w:r>
          </w:p>
        </w:tc>
      </w:tr>
      <w:tr w:rsidR="008B757B" w:rsidRPr="00E636DE" w:rsidTr="00DD44EE">
        <w:trPr>
          <w:gridAfter w:val="1"/>
          <w:wAfter w:w="11" w:type="dxa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 год*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 год*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 год*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Цель: 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Повышение доступности отдыха и оздоровления детей и подростков.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B757B" w:rsidRPr="00E636DE" w:rsidTr="00DD44EE">
        <w:trPr>
          <w:gridAfter w:val="1"/>
          <w:wAfter w:w="11" w:type="dxa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Охват детей, находящихся в трудной жизненной ситуации, летним отдыхом и оздоровлением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Мероприятие: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1.1.Мероприятия по проведению оздоровительной кампании детей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2199,5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BC22D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2171,9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2229,0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2086,3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2086,3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529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BC22D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980,2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980,2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529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</w:tr>
      <w:tr w:rsidR="008B757B" w:rsidRPr="00E636DE" w:rsidTr="00DD44EE">
        <w:trPr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67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 доступа к получению качественного летнего отдыха, оздоровления и занятости детей и подростков за счет создания лагерей с разными формами отдыха (лагерь с дневным пребыванием детей, трудовой лагерь, палаточный лагерь, профильный лагерь, группа кратковременного отдыха)  и строительства стационарного загородного лагеря в Муйском районе до 2020 года.</w:t>
            </w:r>
          </w:p>
        </w:tc>
      </w:tr>
      <w:tr w:rsidR="008B757B" w:rsidRPr="00E636DE" w:rsidTr="00DD44EE">
        <w:trPr>
          <w:trHeight w:val="56"/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 xml:space="preserve">Задача 2: Реализация мероприятий, направленных на участие молодежи в проектах развития Муйского района </w:t>
            </w:r>
          </w:p>
        </w:tc>
      </w:tr>
      <w:tr w:rsidR="008B757B" w:rsidRPr="00E636DE" w:rsidTr="00DD44EE">
        <w:trPr>
          <w:trHeight w:val="171"/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B757B" w:rsidRPr="00E636DE" w:rsidTr="00DD44EE">
        <w:trPr>
          <w:gridAfter w:val="1"/>
          <w:wAfter w:w="11" w:type="dxa"/>
          <w:trHeight w:val="125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Доля молодых людей, участвующих в мероприятиях  научно-технической и социально значимой направленности, в общем количестве молодежи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8B757B" w:rsidRPr="00E636DE" w:rsidTr="00DD44EE">
        <w:trPr>
          <w:trHeight w:val="360"/>
          <w:tblCellSpacing w:w="5" w:type="nil"/>
        </w:trPr>
        <w:tc>
          <w:tcPr>
            <w:tcW w:w="101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Мероприятие: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B757B" w:rsidRPr="00E636DE" w:rsidTr="00DD44EE">
        <w:trPr>
          <w:gridAfter w:val="1"/>
          <w:wAfter w:w="11" w:type="dxa"/>
          <w:trHeight w:val="70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>2.1 Молодёжная политика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DD44EE">
        <w:trPr>
          <w:gridAfter w:val="1"/>
          <w:wAfter w:w="11" w:type="dxa"/>
          <w:trHeight w:val="124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DD44EE">
        <w:trPr>
          <w:gridAfter w:val="1"/>
          <w:wAfter w:w="11" w:type="dxa"/>
          <w:trHeight w:val="102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6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>Максимальное   использование  потенциал талантливой молодежи в интересах развития района</w:t>
            </w:r>
          </w:p>
        </w:tc>
      </w:tr>
      <w:tr w:rsidR="008B757B" w:rsidRPr="00E636DE" w:rsidTr="00DD44EE">
        <w:trPr>
          <w:gridAfter w:val="1"/>
          <w:wAfter w:w="11" w:type="dxa"/>
          <w:trHeight w:val="86"/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Общая сумма финансирования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2399,5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E82F1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2371,9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2429,0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2286,3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2286,3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DD44EE">
        <w:trPr>
          <w:gridAfter w:val="1"/>
          <w:wAfter w:w="11" w:type="dxa"/>
          <w:trHeight w:val="56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968,4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E82F1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6520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980,2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980,2</w:t>
            </w:r>
          </w:p>
        </w:tc>
      </w:tr>
      <w:tr w:rsidR="008B757B" w:rsidRPr="00E636DE" w:rsidTr="00DD44EE">
        <w:trPr>
          <w:gridAfter w:val="1"/>
          <w:wAfter w:w="11" w:type="dxa"/>
          <w:trHeight w:val="140"/>
          <w:tblCellSpacing w:w="5" w:type="nil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1306,1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1306,1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1306,1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   *Носит  прогнозный характер, подлежит уточнению при формировании местного бюджета на соответствующий год.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Приложение 5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D44EE" w:rsidRPr="00E636DE">
        <w:rPr>
          <w:rFonts w:ascii="Times New Roman" w:hAnsi="Times New Roman"/>
          <w:sz w:val="16"/>
          <w:szCs w:val="16"/>
          <w:lang w:eastAsia="ru-RU"/>
        </w:rPr>
        <w:t xml:space="preserve">МП </w:t>
      </w:r>
      <w:r w:rsidRPr="00E636DE">
        <w:rPr>
          <w:rFonts w:ascii="Times New Roman" w:hAnsi="Times New Roman"/>
          <w:sz w:val="16"/>
          <w:szCs w:val="16"/>
          <w:lang w:eastAsia="ru-RU"/>
        </w:rPr>
        <w:t>«Развитие образования»</w:t>
      </w:r>
    </w:p>
    <w:p w:rsidR="00DD44EE" w:rsidRPr="00E636DE" w:rsidRDefault="008B757B" w:rsidP="00E6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Подпрограмма 5. «Совершенствование  муниципального управления в сфере образования и обеспечение условий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для реализации Муниципальной  программы «Развитие образования»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Паспорт Подпрограммы 5</w:t>
      </w:r>
    </w:p>
    <w:tbl>
      <w:tblPr>
        <w:tblW w:w="102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8B757B" w:rsidRPr="00E636DE" w:rsidTr="00611C6B">
        <w:trPr>
          <w:trHeight w:val="257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 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Совершенствование  муниципального управления в сфере образования  и обеспечение условий для реализации Муниципальной  программы (далее - Подпрограмма)</w:t>
            </w:r>
          </w:p>
        </w:tc>
      </w:tr>
      <w:tr w:rsidR="008B757B" w:rsidRPr="00E636DE" w:rsidTr="00611C6B">
        <w:trPr>
          <w:trHeight w:val="257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Подпрограммы, координатор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Муниципальное казенное учреждение «Районное управление образования»</w:t>
            </w: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  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 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Повышение эффективности управления в сфере образования </w:t>
            </w: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1.Совершенствование правового, организационного, экономического механизмов </w:t>
            </w:r>
          </w:p>
          <w:p w:rsidR="008B757B" w:rsidRPr="00E636DE" w:rsidRDefault="008B757B" w:rsidP="00E636DE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функционирования в сфере образования;</w:t>
            </w:r>
          </w:p>
          <w:p w:rsidR="008B757B" w:rsidRPr="00E636DE" w:rsidRDefault="008B757B" w:rsidP="00E636DE">
            <w:pPr>
              <w:tabs>
                <w:tab w:val="left" w:pos="5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2. Обеспечение управления реализацией Муниципальной  программы «Развитие образования»     на муниципальном уровне.</w:t>
            </w: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Целевые индикаторы  (показатели)  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 Доля педагогических работников, имеющих квалификационные категории, от общей численности педагогических работников, %;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2.  Доля педагогических работников, повысивших квалификацию в течение трех лет, % ;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201" w:hanging="18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3.Укомплектованность образовательных учреждений и организаций педагогическими кадрами.</w:t>
            </w: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Этапы и сроки реализации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реализации: 2016 – 2018 годы и на период до 2020 года.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Этапы реализации: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 этап – 2016 – 2018 годы;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II этап – 2019 – 2020 годы.                           </w:t>
            </w: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8640" w:type="dxa"/>
          </w:tcPr>
          <w:tbl>
            <w:tblPr>
              <w:tblW w:w="8323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38"/>
              <w:gridCol w:w="1420"/>
              <w:gridCol w:w="1840"/>
              <w:gridCol w:w="1578"/>
              <w:gridCol w:w="2047"/>
            </w:tblGrid>
            <w:tr w:rsidR="008B757B" w:rsidRPr="00E636DE" w:rsidTr="00DD44EE">
              <w:trPr>
                <w:trHeight w:val="400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Источники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Общий объем  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финансирования Подпрогра-ммы, тыс.руб.</w:t>
                  </w:r>
                </w:p>
              </w:tc>
              <w:tc>
                <w:tcPr>
                  <w:tcW w:w="546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В том числе</w:t>
                  </w:r>
                </w:p>
              </w:tc>
            </w:tr>
            <w:tr w:rsidR="008B757B" w:rsidRPr="00E636DE" w:rsidTr="00DD44EE">
              <w:trPr>
                <w:trHeight w:val="70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E636DE" w:rsidRDefault="008B757B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57B" w:rsidRPr="00E636DE" w:rsidRDefault="008B757B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Федеральный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 xml:space="preserve">  бюджет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Местный</w:t>
                  </w: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br/>
                    <w:t>бюджет</w:t>
                  </w:r>
                </w:p>
              </w:tc>
            </w:tr>
            <w:tr w:rsidR="008B757B" w:rsidRPr="00E636DE" w:rsidTr="00DD44EE">
              <w:trPr>
                <w:trHeight w:val="111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2016 год 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42261,44366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15714,75725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26546,68641</w:t>
                  </w:r>
                </w:p>
              </w:tc>
            </w:tr>
            <w:tr w:rsidR="008B757B" w:rsidRPr="00E636DE" w:rsidTr="00DD44EE">
              <w:trPr>
                <w:trHeight w:val="56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2017 год 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F02C6F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36299,11377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10760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16572,32156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F02C6F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19726,79221</w:t>
                  </w:r>
                </w:p>
              </w:tc>
            </w:tr>
            <w:tr w:rsidR="008B757B" w:rsidRPr="00E636DE" w:rsidTr="00DD44EE">
              <w:trPr>
                <w:trHeight w:val="56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2018 год* 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056FC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39451,5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92529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056FC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18733,4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056FC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20718,1</w:t>
                  </w:r>
                </w:p>
              </w:tc>
            </w:tr>
            <w:tr w:rsidR="008B757B" w:rsidRPr="00E636DE" w:rsidTr="00DD44EE">
              <w:trPr>
                <w:trHeight w:val="74"/>
              </w:trPr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2019 год *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D65204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37644,817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565EE2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12382,4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565EE2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25262,417</w:t>
                  </w:r>
                </w:p>
              </w:tc>
            </w:tr>
            <w:tr w:rsidR="008B757B" w:rsidRPr="00E636DE" w:rsidTr="00DD44EE">
              <w:tc>
                <w:tcPr>
                  <w:tcW w:w="14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2020 год* </w:t>
                  </w:r>
                </w:p>
              </w:tc>
              <w:tc>
                <w:tcPr>
                  <w:tcW w:w="1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15AAA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37644,817</w:t>
                  </w:r>
                </w:p>
              </w:tc>
              <w:tc>
                <w:tcPr>
                  <w:tcW w:w="18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5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15AAA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12382,4</w:t>
                  </w:r>
                </w:p>
              </w:tc>
              <w:tc>
                <w:tcPr>
                  <w:tcW w:w="2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115AAA" w:rsidP="00E636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</w:rPr>
                    <w:t>25262,417</w:t>
                  </w:r>
                </w:p>
              </w:tc>
            </w:tr>
            <w:tr w:rsidR="008B757B" w:rsidRPr="00E636DE" w:rsidTr="00DD44EE">
              <w:tc>
                <w:tcPr>
                  <w:tcW w:w="8323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57B" w:rsidRPr="00E636DE" w:rsidRDefault="008B757B" w:rsidP="00E636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36DE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 *Носит прогнозный характер, подлежит уточнению при формировании  местного бюджета на соответствующий год.</w:t>
                  </w:r>
                </w:p>
              </w:tc>
            </w:tr>
          </w:tbl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235"/>
        </w:trPr>
        <w:tc>
          <w:tcPr>
            <w:tcW w:w="162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 реализации  Подпрограммы</w:t>
            </w:r>
          </w:p>
        </w:tc>
        <w:tc>
          <w:tcPr>
            <w:tcW w:w="8640" w:type="dxa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выполнения задач и достижения, предусмотренных Муниципальной  программой «Развитие образования» и Подпрограммами, включенными в ее состав, показателей (индикаторов), выполнение мероприятий. Важным результатом реализации подпрограммы станет повышение эффективно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сти муниципального  управления сферой образования на уровне органов исполнительной  власти и местного самоуправления, обеспечение кадровых условий в образовательных учреждениях и организациях.</w:t>
            </w:r>
          </w:p>
        </w:tc>
      </w:tr>
    </w:tbl>
    <w:p w:rsidR="008B757B" w:rsidRPr="00E636DE" w:rsidRDefault="008B757B" w:rsidP="00E636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B757B" w:rsidRPr="00E636DE" w:rsidRDefault="008B757B" w:rsidP="00E636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bCs/>
          <w:sz w:val="16"/>
          <w:szCs w:val="16"/>
          <w:lang w:eastAsia="ru-RU"/>
        </w:rPr>
        <w:t>Раздел 1. Характеристика сферы реализации Подпрограммы, описание основных проблем и прогноз ее развития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Муниципальное казенное учреждение «Районное управление образования» (далее - РУО), осуществляет функции по выработке и реализации муниципальной политики и нормативно-правовому регулированию в области дошкольного, начального общего, основного общего, среднего общего и дополнительного образования на территории Муйского района. Учредителем образовательных учреждений является администрация МО «Муйский район». Согласно Постановлению администрации МО «Муйский район» от 01.12.11 года № 728 «О передаче функций и полномочий Учредителя муниципальных бюджетных, казенных и автономных учреждений районному управлению образования», РУО осуществляет функции и полномочия учредителя в отношении 15 муниципальных учреждений. Из них 4 муниципальных бюджетных общеобразовательных учреждения, 1 муниципальное казенное общеобразовательное учреждение, 5 муниципальных бюджетных дошкольных образовательных  учреждения, 1 муниципальное автономное дошкольное учреждение, 4 муниципальных бюджетных учреждений и организаций дополнительного образования. Иные полномочия в сфере образования на территории Муйского района, осуществляются РУО и государственным бюджетным учреждением здравоохранения  «Центральная районная больница». </w:t>
      </w:r>
    </w:p>
    <w:p w:rsidR="008B757B" w:rsidRPr="00E636DE" w:rsidRDefault="008B757B" w:rsidP="00E636DE">
      <w:pPr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В целях реализации основных полномочий в области образования РУО  в течение 5 последних лет проведена значительная работа по формированию и совершенствованию нормативной правовой базы системы образования Муйского района. Основная часть принятых нормативно-правовых документов направлена на реализацию основных принципов образовательной политики: </w:t>
      </w:r>
      <w:r w:rsidRPr="00E636DE">
        <w:rPr>
          <w:rFonts w:ascii="Times New Roman" w:hAnsi="Times New Roman"/>
          <w:spacing w:val="-1"/>
          <w:sz w:val="16"/>
          <w:szCs w:val="16"/>
          <w:lang w:eastAsia="ru-RU"/>
        </w:rPr>
        <w:t xml:space="preserve">нормативное и правовое 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обеспечение доступности качественного образования, исполнение переданных Республикой Бурятия полномочий в области образования, </w:t>
      </w:r>
      <w:r w:rsidRPr="00E636DE">
        <w:rPr>
          <w:rFonts w:ascii="Times New Roman" w:hAnsi="Times New Roman"/>
          <w:spacing w:val="-1"/>
          <w:sz w:val="16"/>
          <w:szCs w:val="16"/>
          <w:lang w:eastAsia="ru-RU"/>
        </w:rPr>
        <w:t xml:space="preserve">а также </w:t>
      </w:r>
      <w:r w:rsidRPr="00E636DE">
        <w:rPr>
          <w:rFonts w:ascii="Times New Roman" w:hAnsi="Times New Roman"/>
          <w:sz w:val="16"/>
          <w:szCs w:val="16"/>
          <w:lang w:eastAsia="ru-RU"/>
        </w:rPr>
        <w:t>обеспечение структурных изменений системы образования, расширение сферы общественного участия в развитии образования.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В системе образования Муйского района отмечается постепенное продвижение современных организационных и экономических механизмов, реализуется принцип нормативно - подушевого финансирования, новая система оплаты труда педагогических работников. Обеспечение </w:t>
      </w:r>
      <w:r w:rsidRPr="00E636DE">
        <w:rPr>
          <w:rFonts w:ascii="Times New Roman" w:hAnsi="Times New Roman"/>
          <w:sz w:val="16"/>
          <w:szCs w:val="16"/>
        </w:rPr>
        <w:t>средней заработной платы педагогических работников муниципальных дошкольных образовательных организаций на 2015 - 2018 гг. корректируются от прогноза средней заработной платы в сфере общего образования по Республике Бурятия на 2015 - 2018 гг. и в соответствии с «дорожной картой».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8B757B" w:rsidRPr="00E636DE" w:rsidRDefault="008B757B" w:rsidP="00E636D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Подпрограмма  предусматривает: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расходы на содержание и обеспечение деятельности РУО в рамках реализации Муниципальной программы «Развитие образования»;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оказание муниципальными учреждениями муниципальных  услуг (работ);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исполнение судебных актов Муйского района и мировых соглашений по возмещению вреда, причиненного в результате незаконных действий (бездействия) органов муниципальной власти, либо должностных лиц этих органов;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отдельные муниципальные полномочия в области образования;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строительство, капитальный ремонт, реконструкцию объектов образования.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 xml:space="preserve">взаимодействие с органами статистики, отделами органа местного самоуправления и образовательными </w:t>
      </w:r>
    </w:p>
    <w:p w:rsidR="008B757B" w:rsidRPr="00E636DE" w:rsidRDefault="008B757B" w:rsidP="00E63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          учреждениями  по сбору данных для определения значений показателей Муниципальной программы;</w:t>
      </w:r>
    </w:p>
    <w:p w:rsidR="008B757B" w:rsidRPr="00E636DE" w:rsidRDefault="008B757B" w:rsidP="00E636DE">
      <w:pPr>
        <w:numPr>
          <w:ilvl w:val="0"/>
          <w:numId w:val="1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>проведение мониторинга по реализации Муниципальной программы;</w:t>
      </w:r>
    </w:p>
    <w:p w:rsidR="008B757B" w:rsidRPr="00E636DE" w:rsidRDefault="008B757B" w:rsidP="00E63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      8. проведение оценки эффективности Муниципальной  программы на основе целевых индикаторов;</w:t>
      </w:r>
    </w:p>
    <w:p w:rsidR="008B757B" w:rsidRPr="00E636DE" w:rsidRDefault="008B757B" w:rsidP="00E636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9. корректировка содержания Муниципальной  программы с учетом внешних изменений.</w:t>
      </w:r>
    </w:p>
    <w:p w:rsidR="008B757B" w:rsidRPr="00E636DE" w:rsidRDefault="008B757B" w:rsidP="00E636DE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</w:rPr>
        <w:t>Раздел 2. Основные цели и задачи Подпрограммы</w:t>
      </w:r>
    </w:p>
    <w:p w:rsidR="008B757B" w:rsidRPr="00E636DE" w:rsidRDefault="008B757B" w:rsidP="00E636D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В соответствии с приоритетами определена цель Подпрограммы – повышение эффективности управления в сфере образования. </w:t>
      </w:r>
    </w:p>
    <w:p w:rsidR="008B757B" w:rsidRPr="00E636DE" w:rsidRDefault="008B757B" w:rsidP="00E636DE">
      <w:pPr>
        <w:pStyle w:val="msonormal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E636DE">
        <w:rPr>
          <w:sz w:val="16"/>
          <w:szCs w:val="16"/>
        </w:rPr>
        <w:t xml:space="preserve">         Задачи Подпрограммы:</w:t>
      </w:r>
    </w:p>
    <w:p w:rsidR="008B757B" w:rsidRPr="00E636DE" w:rsidRDefault="008B757B" w:rsidP="00E636DE">
      <w:pPr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1. Совершенствование правового, организационного, экономического механизмов функционирования в сфере   образования;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2. Обеспечение управления реализацией Муниципальной программы «Развитие образования» на муниципальном уровне. 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8B757B" w:rsidP="00E636DE">
      <w:pPr>
        <w:pStyle w:val="1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</w:rPr>
        <w:t>Раздел 3. Ожидаемые результаты реализации Подпрограммы и целевые индикаторы</w:t>
      </w:r>
    </w:p>
    <w:p w:rsidR="008B757B" w:rsidRPr="00E636DE" w:rsidRDefault="008B757B" w:rsidP="00E636D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В целом реализация Подпрограммы позволит обеспечить выполнение задач и достижение предусмотренных Муниципальной программой «Развитие образования» и подпрограммами, включенными в ее состав, показателей (индикаторов), выполнение мероприятий. Важным результатом реализации подпрограммы станет повышение эффективно</w:t>
      </w:r>
      <w:r w:rsidRPr="00E636DE">
        <w:rPr>
          <w:rFonts w:ascii="Times New Roman" w:hAnsi="Times New Roman"/>
          <w:sz w:val="16"/>
          <w:szCs w:val="16"/>
        </w:rPr>
        <w:t>сти муниципального  управления сферой образования на уровне органов исполнительной власти и местного самоуправления, обеспечение кадровых условий в образовательных учреждениях и организациях.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>Итоги реализации, показатели (индикаторы) Подпрограммы определены исходя из необходимости выполнения основных целей и задач Подпрограммы и изложены в Таблице 5.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Таблица 5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Структура подпрограммы 5.   «Совершенствование муниципального управления в сфере образования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и обеспечение условий для реализации муниципальной  программы «Развитие образования»</w:t>
      </w:r>
    </w:p>
    <w:tbl>
      <w:tblPr>
        <w:tblW w:w="10686" w:type="dxa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0"/>
        <w:gridCol w:w="708"/>
        <w:gridCol w:w="1004"/>
        <w:gridCol w:w="1134"/>
        <w:gridCol w:w="1134"/>
        <w:gridCol w:w="9"/>
        <w:gridCol w:w="1119"/>
        <w:gridCol w:w="146"/>
        <w:gridCol w:w="932"/>
      </w:tblGrid>
      <w:tr w:rsidR="008B757B" w:rsidRPr="00E636DE" w:rsidTr="00611C6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Прогнозный период</w:t>
            </w:r>
          </w:p>
        </w:tc>
      </w:tr>
      <w:tr w:rsidR="008B757B" w:rsidRPr="00E636DE" w:rsidTr="00611C6B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2017  год  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2018  год*  </w:t>
            </w:r>
          </w:p>
        </w:tc>
        <w:tc>
          <w:tcPr>
            <w:tcW w:w="1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2019 год*  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2020г  *</w:t>
            </w:r>
          </w:p>
        </w:tc>
      </w:tr>
      <w:tr w:rsidR="008B757B" w:rsidRPr="00E636DE" w:rsidTr="00611C6B">
        <w:tc>
          <w:tcPr>
            <w:tcW w:w="10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Цель: Повышение эффективности  управления в сфере образования </w:t>
            </w:r>
          </w:p>
        </w:tc>
      </w:tr>
      <w:tr w:rsidR="008B757B" w:rsidRPr="00E636DE" w:rsidTr="00611C6B">
        <w:tc>
          <w:tcPr>
            <w:tcW w:w="10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8B757B" w:rsidRPr="00E636DE" w:rsidTr="00611C6B">
        <w:tc>
          <w:tcPr>
            <w:tcW w:w="10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</w:tr>
      <w:tr w:rsidR="008B757B" w:rsidRPr="00E636DE" w:rsidTr="00611C6B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Укомплектованность образовательных учреждений и организаций педагогическими кадрами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</w:tr>
      <w:tr w:rsidR="008B757B" w:rsidRPr="00E636DE" w:rsidTr="00611C6B">
        <w:tc>
          <w:tcPr>
            <w:tcW w:w="10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     </w:t>
            </w:r>
          </w:p>
        </w:tc>
      </w:tr>
      <w:tr w:rsidR="008B757B" w:rsidRPr="00E636DE" w:rsidTr="00611C6B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5.1.Реализация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23E9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42,5</w:t>
            </w:r>
          </w:p>
        </w:tc>
      </w:tr>
      <w:tr w:rsidR="008B757B" w:rsidRPr="00E636DE" w:rsidTr="00611C6B"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DD44EE">
        <w:trPr>
          <w:trHeight w:val="70"/>
        </w:trPr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D44E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23E9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8B757B" w:rsidRPr="00E636DE" w:rsidTr="006E1CAF">
        <w:trPr>
          <w:trHeight w:val="97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5.2.</w:t>
            </w:r>
            <w:r w:rsidRPr="00E636DE">
              <w:rPr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76,</w:t>
            </w:r>
            <w:r w:rsidR="00E82F13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3411B5"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644D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3411B5"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E82F1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644D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E1CAF"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0,</w:t>
            </w:r>
            <w:r w:rsidR="00E82F13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0915C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DD44EE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DD44EE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6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Обеспечение кадровых условий в образовательных учреждениях и организациях.</w:t>
            </w:r>
          </w:p>
        </w:tc>
      </w:tr>
      <w:tr w:rsidR="008B757B" w:rsidRPr="00E636DE" w:rsidTr="00611C6B">
        <w:tc>
          <w:tcPr>
            <w:tcW w:w="10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Задача 2: Совершенствование  правового, организационного, экономического механизмов функционирования в сфере образования                                                                                         </w:t>
            </w:r>
          </w:p>
        </w:tc>
      </w:tr>
      <w:tr w:rsidR="008B757B" w:rsidRPr="00E636DE" w:rsidTr="00611C6B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 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педагогических работников, имеющих квалификационные категории от общей численности педагогических работников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</w:tr>
      <w:tr w:rsidR="008B757B" w:rsidRPr="00E636DE" w:rsidTr="00611C6B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педагогических работников, повысивших квалификацию в течение трех лет.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8B757B" w:rsidRPr="00E636DE" w:rsidTr="00611C6B">
        <w:trPr>
          <w:trHeight w:val="139"/>
        </w:trPr>
        <w:tc>
          <w:tcPr>
            <w:tcW w:w="106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     </w:t>
            </w:r>
          </w:p>
        </w:tc>
      </w:tr>
      <w:tr w:rsidR="008B757B" w:rsidRPr="00E636DE" w:rsidTr="00611C6B">
        <w:trPr>
          <w:trHeight w:val="139"/>
        </w:trPr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5.3. Создание условий для реализации Муниципальной программы «Развитие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23881,0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27046,4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25263,1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25263,1</w:t>
            </w:r>
          </w:p>
        </w:tc>
      </w:tr>
      <w:tr w:rsidR="008B757B" w:rsidRPr="00E636DE" w:rsidTr="00611C6B">
        <w:trPr>
          <w:trHeight w:val="56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56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4196,7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6370,7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43,2</w:t>
            </w:r>
          </w:p>
        </w:tc>
      </w:tr>
      <w:tr w:rsidR="008B757B" w:rsidRPr="00E636DE" w:rsidTr="00DD44EE">
        <w:trPr>
          <w:trHeight w:val="70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19684,3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20675,7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25219,9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25219,9</w:t>
            </w:r>
          </w:p>
        </w:tc>
      </w:tr>
      <w:tr w:rsidR="008B757B" w:rsidRPr="00E636DE" w:rsidTr="00611C6B">
        <w:trPr>
          <w:trHeight w:val="125"/>
        </w:trPr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5.4. Меры социальной поддержки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23E9E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</w:t>
            </w:r>
            <w:r w:rsidR="00924343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06761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12248,4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12339,2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</w:t>
            </w:r>
            <w:r w:rsidR="00115AAA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339,2</w:t>
            </w:r>
          </w:p>
        </w:tc>
      </w:tr>
      <w:tr w:rsidR="008B757B" w:rsidRPr="00E636DE" w:rsidTr="00611C6B">
        <w:trPr>
          <w:trHeight w:val="171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70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12233,8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924343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12299,5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06761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12248,4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12339,2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12339,2</w:t>
            </w:r>
          </w:p>
        </w:tc>
      </w:tr>
      <w:tr w:rsidR="008B757B" w:rsidRPr="00E636DE" w:rsidTr="00611C6B">
        <w:trPr>
          <w:trHeight w:val="70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10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овышение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уровня коммуникаций между субъектами образовательной  деятельности будет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способствовать улучшению качества и оперативности представления муниципальных  услуг в сфере образования в целом.</w:t>
            </w:r>
          </w:p>
        </w:tc>
      </w:tr>
      <w:tr w:rsidR="008B757B" w:rsidRPr="00E636DE" w:rsidTr="00611C6B">
        <w:trPr>
          <w:trHeight w:val="56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Общая сумма финансирования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42261,4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36299,1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39451,5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37644,8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37644,8</w:t>
            </w:r>
          </w:p>
        </w:tc>
      </w:tr>
      <w:tr w:rsidR="008B757B" w:rsidRPr="00E636DE" w:rsidTr="00611C6B">
        <w:trPr>
          <w:trHeight w:val="56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56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15714,8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16572,3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18733,3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12382,4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12382,4</w:t>
            </w:r>
          </w:p>
        </w:tc>
      </w:tr>
      <w:tr w:rsidR="008B757B" w:rsidRPr="00E636DE" w:rsidTr="00611C6B">
        <w:trPr>
          <w:trHeight w:val="14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26546,7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F02C6F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19726,8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20718,2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25262,4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25262,4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*Носит  прогнозный характер, подлежит уточнению при формировании местного бюджета на соответствующий год.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Приложение 6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D44EE" w:rsidRPr="00E636DE">
        <w:rPr>
          <w:rFonts w:ascii="Times New Roman" w:hAnsi="Times New Roman"/>
          <w:sz w:val="16"/>
          <w:szCs w:val="16"/>
          <w:lang w:eastAsia="ru-RU"/>
        </w:rPr>
        <w:t xml:space="preserve">МП 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«Развитие образования»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Подпрограмма 6. «Педагогические кадры муниципальных общеобразовательных учреждений»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 xml:space="preserve">Паспорт Подпрограммы 6 </w:t>
      </w:r>
    </w:p>
    <w:tbl>
      <w:tblPr>
        <w:tblW w:w="9922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305"/>
        <w:gridCol w:w="1590"/>
        <w:gridCol w:w="1466"/>
        <w:gridCol w:w="1710"/>
        <w:gridCol w:w="1691"/>
      </w:tblGrid>
      <w:tr w:rsidR="008B757B" w:rsidRPr="00E636DE" w:rsidTr="00E24DA0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Педагогические кадры муниципальных общеобразовательных учреждений  (далее-Подпрограмма)    </w:t>
            </w:r>
          </w:p>
        </w:tc>
      </w:tr>
      <w:tr w:rsidR="008B757B" w:rsidRPr="00E636DE" w:rsidTr="00E24DA0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исполнитель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координатор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«Районное управление образования»</w:t>
            </w:r>
          </w:p>
        </w:tc>
      </w:tr>
      <w:tr w:rsidR="008B757B" w:rsidRPr="00E636DE" w:rsidTr="00E24DA0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Соисполнители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Муниципальные общеобразовательные учреждения</w:t>
            </w:r>
          </w:p>
        </w:tc>
      </w:tr>
      <w:tr w:rsidR="008B757B" w:rsidRPr="00E636DE" w:rsidTr="00E24DA0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ac"/>
              <w:tabs>
                <w:tab w:val="left" w:pos="-24"/>
                <w:tab w:val="left" w:pos="432"/>
              </w:tabs>
              <w:spacing w:after="0"/>
              <w:ind w:left="-24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      </w:r>
          </w:p>
        </w:tc>
      </w:tr>
      <w:tr w:rsidR="008B757B" w:rsidRPr="00E636DE" w:rsidTr="00DD44EE">
        <w:trPr>
          <w:trHeight w:val="558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Задачи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1.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  <w:p w:rsidR="008B757B" w:rsidRPr="00E636DE" w:rsidRDefault="008B757B" w:rsidP="00E636DE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2.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8B757B" w:rsidRPr="00E636DE" w:rsidTr="00807A06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индикаторы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(показатели)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 Доля молодых педагогов со стажем работы до 3-х лет, которым выплачены подъёмные средства, от общего количества трудоустроенных молодых специалистов.</w:t>
            </w:r>
          </w:p>
          <w:p w:rsidR="008B757B" w:rsidRPr="00E636DE" w:rsidRDefault="008B757B" w:rsidP="00E636DE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2.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специалистов.</w:t>
            </w:r>
          </w:p>
          <w:p w:rsidR="008B757B" w:rsidRPr="00E636DE" w:rsidRDefault="008B757B" w:rsidP="00E636DE">
            <w:pPr>
              <w:pStyle w:val="afa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3. 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  <w:p w:rsidR="008B757B" w:rsidRPr="00E636DE" w:rsidRDefault="008B757B" w:rsidP="00E636DE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4. 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  <w:p w:rsidR="008B757B" w:rsidRPr="00E636DE" w:rsidRDefault="008B757B" w:rsidP="00E636DE">
            <w:pPr>
              <w:spacing w:after="0" w:line="240" w:lineRule="auto"/>
              <w:ind w:left="-15" w:right="67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5. 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Этапы и сроки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</w:t>
            </w:r>
          </w:p>
        </w:tc>
        <w:tc>
          <w:tcPr>
            <w:tcW w:w="7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реализации: 2016 – 2018 годы и на период до 2020 года.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Этапы реализации:         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 этап – 2016 – 2018 годы;                            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II этап – 2019 – 2020 годы.                               </w:t>
            </w:r>
          </w:p>
        </w:tc>
      </w:tr>
      <w:tr w:rsidR="008B757B" w:rsidRPr="00E636DE" w:rsidTr="00E24DA0">
        <w:trPr>
          <w:trHeight w:val="229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DD44E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Общий объем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финансирования</w:t>
            </w:r>
            <w:r w:rsidR="008B757B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, тыс.руб.</w:t>
            </w:r>
          </w:p>
        </w:tc>
        <w:tc>
          <w:tcPr>
            <w:tcW w:w="48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Местный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бюджет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775,0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434,81423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434,81423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3788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3788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330,0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 год 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  <w:r w:rsidR="008B757B"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  <w:r w:rsidR="008B757B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8B757B" w:rsidRPr="00E636DE" w:rsidTr="00DD44EE">
        <w:trPr>
          <w:trHeight w:val="7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 год*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  <w:r w:rsidR="008B757B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8B757B" w:rsidRPr="00E636DE" w:rsidTr="00DD44EE">
        <w:trPr>
          <w:trHeight w:val="513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Обеспечение социально-бытовых условий и повышения уровня доходов прибывающих молодых педагогов, с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овершенствования системы морального и материального  стимулирования молодых специалистов, обеспечения их непрерывного  профессионального образования будет достигнуто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повышение уровня укомплектованности  школ квалифицированными педагогическими кадрами, позволяющее обеспечить населению доступность и качество школьного образования.</w:t>
            </w:r>
          </w:p>
        </w:tc>
      </w:tr>
    </w:tbl>
    <w:p w:rsidR="008B757B" w:rsidRPr="00E636DE" w:rsidRDefault="008B757B" w:rsidP="00E636DE">
      <w:pPr>
        <w:pStyle w:val="af7"/>
        <w:spacing w:after="0" w:line="240" w:lineRule="auto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 * - Носит прогнозный характер, подлежит уточнению при формировании  местного бюджета на соответствующий год.</w:t>
      </w:r>
    </w:p>
    <w:p w:rsidR="008B757B" w:rsidRPr="00E636DE" w:rsidRDefault="008B757B" w:rsidP="00E636DE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8B757B" w:rsidRPr="00E636DE" w:rsidRDefault="008B757B" w:rsidP="00E636DE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  <w:lang w:val="en-US"/>
        </w:rPr>
        <w:t>I</w:t>
      </w:r>
      <w:r w:rsidRPr="00E636DE">
        <w:rPr>
          <w:rFonts w:ascii="Times New Roman" w:hAnsi="Times New Roman"/>
          <w:b/>
          <w:sz w:val="16"/>
          <w:szCs w:val="16"/>
        </w:rPr>
        <w:t>.  Характеристика кадровой ситуации в общеобразовательных учреждениях Муйского района, основные проблемы развития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В течение последних лет в региональной и муниципальной системах общего образования успешно решается ряд проблем, влияющих на повышение доступности и качества образовательных услуг. Улучшается материально-техническая база школ, активно внедряются новые технологии, большое внимание уделяется обеспечению безопасности учебно-воспитательного  процесса. По-иному обстоит дело с педагогическими кадрами.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Проблема кадрового обеспечения муниципальных общеобразовательных учреждений  становится одной из главных проблем образования района и при сохранении ситуации на прежнем уровне в ближайшее время может приобрести масштабы выраженного кадрового неблагополучия, что может оказать серьезное негативное влияние на деятельность муниципальной системы школьного образования и  привести к снижению доступности и качества образовательных услуг населению района.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Основными  причинами  снижения  укомплектованности  школ кадрами  в последние годы являются:  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-  отток  педагогов из района в связи с выездом на постоянное место жительства по программе переселения из ветхого и аварийного жилья, в том числе опытных педагогов среднего трудоспособного возраста;  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- «старение» педагогического состава и выход на пенсию, который восполняется приходом молодых специалистов не в полном объёме; </w:t>
      </w:r>
      <w:r w:rsidRPr="00E636DE">
        <w:rPr>
          <w:rFonts w:ascii="Times New Roman" w:hAnsi="Times New Roman"/>
          <w:spacing w:val="-2"/>
          <w:sz w:val="16"/>
          <w:szCs w:val="16"/>
        </w:rPr>
        <w:t xml:space="preserve"> 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16"/>
          <w:szCs w:val="16"/>
        </w:rPr>
      </w:pPr>
      <w:r w:rsidRPr="00E636DE">
        <w:rPr>
          <w:rFonts w:ascii="Times New Roman" w:hAnsi="Times New Roman"/>
          <w:spacing w:val="-2"/>
          <w:sz w:val="16"/>
          <w:szCs w:val="16"/>
        </w:rPr>
        <w:t xml:space="preserve">- </w:t>
      </w:r>
      <w:r w:rsidRPr="00E636DE">
        <w:rPr>
          <w:rFonts w:ascii="Times New Roman" w:hAnsi="Times New Roman"/>
          <w:sz w:val="16"/>
          <w:szCs w:val="16"/>
        </w:rPr>
        <w:t>потребность молодых специалистов в постоянном жилье, низкий уровень доходов (</w:t>
      </w:r>
      <w:r w:rsidRPr="00E636DE">
        <w:rPr>
          <w:rFonts w:ascii="Times New Roman" w:hAnsi="Times New Roman"/>
          <w:spacing w:val="-2"/>
          <w:sz w:val="16"/>
          <w:szCs w:val="16"/>
        </w:rPr>
        <w:t xml:space="preserve">несоответствие уровня заработной платы  работников образования района, приравненного к районам Крайнего Севера, особенно молодых и в сельской местности, отсутствие разницы в заработной плате по сравнению с другими муниципальными образованиями, регионами,  а также в заработной плате между городской и сельской местностью); 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- падение престижа педагогической профессии в обществе, нежелание выпускников школ получать педагогическое образование;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- призыв в армию молодых мужчин-педагогов после окончания учебных заведений и устройства на работу.</w:t>
      </w:r>
    </w:p>
    <w:p w:rsidR="008B757B" w:rsidRPr="00E636DE" w:rsidRDefault="008B757B" w:rsidP="00E636D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Сравнительный анализ педагогического состава коллективов общеобразовательных учреждений района по возрасту показывает, что доля педагогов, являющихся  пенсионерами, резко увеличилась за последние несколько лет (2013 г. – 21 %, 2014г. – 27,6 %, 2015г. -  30,2%), лишь 18 % - в возрасте до 35 лет, что значительно ниже российского и республиканского показателей (22,3%). По причине «старения» кадров средний возраст педагогов с каждым годом увеличивается. </w:t>
      </w:r>
    </w:p>
    <w:p w:rsidR="008B757B" w:rsidRPr="00E636DE" w:rsidRDefault="008B757B" w:rsidP="00E636D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Благодаря принятым по инициативе РУО в 2015 году мерам социальной  поддержки молодых специалистов (увеличение сумм подъёмных средств в размере 50 т.р. в городской местности и 62,5 тыс.рублей в сельской местности, введение ежемесячных доплат молодым специалистам в течение первого года работы из МБ в  размере 5,0 тыс .рублей в городской местности и 6,25  тыс. рублей в сельской местности, установление 30% надбавки к окладу педагога в течение первых трёх лет работы из ФОТ учреждений, оплата проезда к месту работы и медицинского осмотра при трудоустройстве) кадровая ситуация в школах района начала улучшаться.  К началу 2015-16 уч.г. в школы района прибыли 5 молодых специалистов, при том что не в 2014 году таковые вообще не прибывали, в предыдущие годы - не более 1-2 чел. в год. </w:t>
      </w:r>
    </w:p>
    <w:p w:rsidR="008B757B" w:rsidRPr="00E636DE" w:rsidRDefault="008B757B" w:rsidP="00E636D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По причине отсутствия кадров с профильным образованием в настоящее время не ведётся английский язык в Усть-Муйской СОШ (уже третий год подряд), химия в Северомуйской СОШ, ни в одной школе нет учителя музыки со специальным образованием. Есть потребность в учителях русского языка и литературы (ИРСОШ, УМСОШ), молодых педагогах начальных классов (СМСОШ, УМСОШ). Часто часы вакансий «закрываются» за счёт привлечения педагогов-совместителей, собственных педагогов, но без соответствующей профилизации. Таким образом,  в ряде образовательных учреждений существует скрытый дефицит кадров, который преодолевается за счёт перегрузки отдельных педагогов, что не способствует обеспечению необходимого качества образования.</w:t>
      </w:r>
    </w:p>
    <w:p w:rsidR="008B757B" w:rsidRPr="00E636DE" w:rsidRDefault="008B757B" w:rsidP="00E636DE">
      <w:pPr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Таким образом, необходимость дополнительных мер социальной поддержки молодых педагогов, приезжающих в район, продолжает оставаться актуальной. Среди самых необходимых – гарантированная выплата подъёмных средств, повышение заработной платы за счёт ежемесячных надбавок на первый период работы, обеспечение жильём молодых специалистов и их семей, целевое обучение выпускников района и профессиональная переподготовка имеющихся кадров. </w:t>
      </w:r>
    </w:p>
    <w:p w:rsidR="008B757B" w:rsidRPr="00E636DE" w:rsidRDefault="008B757B" w:rsidP="00E636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  <w:lang w:val="en-US"/>
        </w:rPr>
        <w:t>II</w:t>
      </w:r>
      <w:r w:rsidRPr="00E636DE">
        <w:rPr>
          <w:rFonts w:ascii="Times New Roman" w:hAnsi="Times New Roman"/>
          <w:b/>
          <w:sz w:val="16"/>
          <w:szCs w:val="16"/>
        </w:rPr>
        <w:t>.  Основные цели и задачи Подпрограммы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Основной целью Подпрограммы является 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</w:r>
    </w:p>
    <w:p w:rsidR="008B757B" w:rsidRPr="00E636DE" w:rsidRDefault="008B757B" w:rsidP="00E636DE">
      <w:pPr>
        <w:spacing w:after="0" w:line="240" w:lineRule="auto"/>
        <w:ind w:firstLine="397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Реализация Подпрограммы предполагает решение следующих задач:</w:t>
      </w:r>
    </w:p>
    <w:p w:rsidR="008B757B" w:rsidRPr="00E636DE" w:rsidRDefault="008B757B" w:rsidP="00E636DE">
      <w:pPr>
        <w:pStyle w:val="14"/>
        <w:widowControl w:val="0"/>
        <w:tabs>
          <w:tab w:val="left" w:pos="0"/>
          <w:tab w:val="left" w:pos="72"/>
          <w:tab w:val="left" w:pos="2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1.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</w:r>
    </w:p>
    <w:p w:rsidR="008B757B" w:rsidRPr="00E636DE" w:rsidRDefault="008B757B" w:rsidP="00E636DE">
      <w:pPr>
        <w:pStyle w:val="14"/>
        <w:widowControl w:val="0"/>
        <w:tabs>
          <w:tab w:val="left" w:pos="0"/>
          <w:tab w:val="left" w:pos="72"/>
          <w:tab w:val="left" w:pos="2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2.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     Для достижения планируемых результатов будет осуществлён комплекс мер по обеспечению школ квалифицированными педагогическими кадрами, включающий: </w:t>
      </w:r>
      <w:r w:rsidRPr="00E636DE">
        <w:rPr>
          <w:rFonts w:ascii="Times New Roman" w:hAnsi="Times New Roman"/>
          <w:sz w:val="16"/>
          <w:szCs w:val="16"/>
        </w:rPr>
        <w:tab/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1. </w:t>
      </w:r>
      <w:r w:rsidRPr="00E636DE">
        <w:rPr>
          <w:rFonts w:ascii="Times New Roman" w:hAnsi="Times New Roman"/>
          <w:sz w:val="16"/>
          <w:szCs w:val="16"/>
          <w:lang w:eastAsia="ru-RU"/>
        </w:rPr>
        <w:t>Выплату молодым специалистам со стажем до 3-х лет при трудоустройстве в общеобразовательные учреждения подъёмных средств в размере 50,0 тыс. руб. (в городской местности) и 62,5 тыс. руб. (в сельской местности).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2. Ежемесячные доплаты к заработной плате молодых специалистов в течение первого года работы в размере 5,0 тыс. руб. (в городской местности) и 6,250 тыс. руб. (в сельской местности).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3. Оплату молодым специалистам проезда к месту работы и провоза багажа.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4. Обеспечение жильём нуждающихся молодых учителей по договору найма служебного жилого помещения.</w:t>
      </w:r>
    </w:p>
    <w:p w:rsidR="008B757B" w:rsidRPr="00E636DE" w:rsidRDefault="008B757B" w:rsidP="00E636D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5. Участие молодых педагогов в мероприятиях по повышению квалификации  (курсы, семинары, стажировки, слёты, форумы).</w:t>
      </w:r>
    </w:p>
    <w:p w:rsidR="008B757B" w:rsidRPr="00E636DE" w:rsidRDefault="008B757B" w:rsidP="00E636DE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636DE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E636DE">
        <w:rPr>
          <w:rFonts w:ascii="Times New Roman" w:hAnsi="Times New Roman"/>
          <w:b/>
          <w:sz w:val="16"/>
          <w:szCs w:val="16"/>
        </w:rPr>
        <w:t>. Ожидаемые результаты реализации Подпрограммы и целевые индикаторы</w:t>
      </w:r>
    </w:p>
    <w:p w:rsidR="008B757B" w:rsidRPr="00E636DE" w:rsidRDefault="008B757B" w:rsidP="00E636DE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 Обеспечение социально-бытовых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специальностям,  обновлению кадрового состава школ и обеспечению требований к кадровым условиям реализации основных образовательных программ, реализуемых общеобразовательными учреждениями.</w:t>
      </w:r>
    </w:p>
    <w:p w:rsidR="008B757B" w:rsidRPr="00E636DE" w:rsidRDefault="008B757B" w:rsidP="00E636DE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 xml:space="preserve">  Совершенствование системы морального и материального  стимулирования  и обеспечение  непрерывного профессионального образования будет способствовать повышению мотивации к педагогической деятельности молодых педагогов, росту удовлетворённости условиями труда и его результатами, их профессиональному развитию, положительно влияющих на  качество образовательных услуг по преподаваемым предметам и  повышение уровня укомплектованности  школ квалифицированными педагогическими кадрами.</w:t>
      </w:r>
    </w:p>
    <w:p w:rsidR="008B757B" w:rsidRPr="00E636DE" w:rsidRDefault="008B757B" w:rsidP="00E636DE">
      <w:pPr>
        <w:spacing w:after="0" w:line="240" w:lineRule="auto"/>
        <w:ind w:firstLine="180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</w:rPr>
        <w:t>Итоги реализации,  показатели (индикаторы) Подпрограммы  определены исходя из необходимости выполнения основных целей и задач Подпрограммы и изложены в Таблице 6.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Таблица 6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sz w:val="16"/>
          <w:szCs w:val="16"/>
          <w:lang w:eastAsia="ru-RU"/>
        </w:rPr>
        <w:t>Структура Подпрограммы 6 «Педагогические кадры муниципальных общеобразовательных учреждений»</w:t>
      </w:r>
    </w:p>
    <w:tbl>
      <w:tblPr>
        <w:tblW w:w="10222" w:type="dxa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5"/>
        <w:gridCol w:w="732"/>
        <w:gridCol w:w="827"/>
        <w:gridCol w:w="827"/>
        <w:gridCol w:w="900"/>
        <w:gridCol w:w="854"/>
        <w:gridCol w:w="967"/>
      </w:tblGrid>
      <w:tr w:rsidR="008B757B" w:rsidRPr="00E636DE" w:rsidTr="00611C6B">
        <w:trPr>
          <w:trHeight w:val="70"/>
          <w:tblCellSpacing w:w="5" w:type="nil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3" w:name="Par678"/>
            <w:bookmarkEnd w:id="3"/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Ед.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Прогнозный период</w:t>
            </w:r>
          </w:p>
        </w:tc>
      </w:tr>
      <w:tr w:rsidR="008B757B" w:rsidRPr="00E636DE" w:rsidTr="00611C6B">
        <w:trPr>
          <w:trHeight w:val="172"/>
          <w:tblCellSpacing w:w="5" w:type="nil"/>
        </w:trPr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 г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 г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2018г*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2019г*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2020г*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Цель: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Создание социально-экономических условий для обеспечения муниципальных общеобразовательных учреждений  квалифицированными педагогическими кадрами.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Задача 1: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индикаторы:                                                                                     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 со стажем работы до 3-х лет, которым выплачены подъёмные средства, от общего количества трудоустроенных молодых специалистов.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1.1 Привлечение педагогических кадров в</w:t>
            </w:r>
            <w:r w:rsidR="00267D02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общеобразовательные учреждения</w:t>
            </w:r>
            <w:r w:rsidR="00F350FA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(в</w:t>
            </w:r>
            <w:r w:rsidR="00267D02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ыплата молодым специалистам со стажем до 3-х лет при трудоустройстве</w:t>
            </w:r>
            <w:r w:rsidR="00F350FA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ОУ подъемных </w:t>
            </w:r>
            <w:r w:rsidR="00267D02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350FA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775,0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3788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  <w:r w:rsidR="008B757B" w:rsidRPr="00E636D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  <w:r w:rsidR="008B757B" w:rsidRPr="00E636DE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8B757B" w:rsidRPr="00E636DE" w:rsidTr="00611C6B">
        <w:trPr>
          <w:trHeight w:val="210"/>
          <w:tblCellSpacing w:w="5" w:type="nil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86"/>
          <w:tblCellSpacing w:w="5" w:type="nil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775,0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3788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330</w:t>
            </w:r>
            <w:r w:rsidR="008B757B" w:rsidRPr="00E636D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330</w:t>
            </w:r>
            <w:r w:rsidR="008B757B" w:rsidRPr="00E636D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330</w:t>
            </w:r>
            <w:r w:rsidR="008B757B" w:rsidRPr="00E636D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8B757B" w:rsidRPr="00E636DE" w:rsidTr="00611C6B">
        <w:trPr>
          <w:trHeight w:val="88"/>
          <w:tblCellSpacing w:w="5" w:type="nil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1.2. Оплата молодым специалистам проезда к месту работы и провоза багажа.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дополнительного финансирования не требуется, оплачивается из бюджетов общеобразовательных учреждений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1.3. Обеспечение жильём нуждающихся молодых специалистов по договору найма служебного жилого помещения.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финансирование  не требуется</w:t>
            </w:r>
          </w:p>
        </w:tc>
      </w:tr>
      <w:tr w:rsidR="008B757B" w:rsidRPr="00E636DE" w:rsidTr="00611C6B">
        <w:trPr>
          <w:trHeight w:val="435"/>
          <w:tblCellSpacing w:w="5" w:type="nil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Обеспечение социально-бытовых условий и повышение уровня доходов прибывающих молодых педагогов будет способствовать закреплению молодых специалистов по необходимым специальностям,  обновлению кадрового состава школ и обеспечению требований к кадровым условиям реализации основных образовательных программ, реализуемых общеобразовательными учреждениями. 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Задача 2: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Целевые индикаторы:                                                                                      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Мероприятие: </w:t>
            </w:r>
          </w:p>
        </w:tc>
        <w:tc>
          <w:tcPr>
            <w:tcW w:w="5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2.1 Участие молодых педагогов в мероприятиях по повышению квалификации  (курсы, семинары, стажировки, слёты, форумы).</w:t>
            </w:r>
          </w:p>
        </w:tc>
        <w:tc>
          <w:tcPr>
            <w:tcW w:w="5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Дополнительного финансирования не требуется, оплачивается из бюджетов общеобразовательных учреждений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51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морального и материального  стимулирования  и обеспечение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непрерывного профессионального образования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будет способствовать повышению мотивации к педагогической деятельности молодых педагогов, росту удовлетворённости условиями труда и его результатами, их профессиональному развитию, положительно влияющих на  качество образовательных</w:t>
            </w:r>
            <w:r w:rsidR="00DD44EE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 по преподаваемым предметам и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повышение уровня укомплектованности  школ квалифицированными педагогическими кадрами.</w:t>
            </w:r>
          </w:p>
        </w:tc>
      </w:tr>
      <w:tr w:rsidR="008B757B" w:rsidRPr="00E636DE" w:rsidTr="00611C6B">
        <w:trPr>
          <w:trHeight w:val="100"/>
          <w:tblCellSpacing w:w="5" w:type="nil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результаты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139"/>
          <w:tblCellSpacing w:w="5" w:type="nil"/>
        </w:trPr>
        <w:tc>
          <w:tcPr>
            <w:tcW w:w="5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сумма финансирования  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Подпрограммы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775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434,8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3788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757B" w:rsidRPr="00E636DE" w:rsidTr="00611C6B">
        <w:trPr>
          <w:trHeight w:val="56"/>
          <w:tblCellSpacing w:w="5" w:type="nil"/>
        </w:trPr>
        <w:tc>
          <w:tcPr>
            <w:tcW w:w="5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757B" w:rsidRPr="00E636DE" w:rsidTr="00611C6B">
        <w:trPr>
          <w:trHeight w:val="56"/>
          <w:tblCellSpacing w:w="5" w:type="nil"/>
        </w:trPr>
        <w:tc>
          <w:tcPr>
            <w:tcW w:w="5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775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434,8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C3788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330</w:t>
            </w:r>
          </w:p>
        </w:tc>
      </w:tr>
    </w:tbl>
    <w:p w:rsidR="008B757B" w:rsidRPr="00E636DE" w:rsidRDefault="008B757B" w:rsidP="00E636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*-Носит  прогнозный характер, подлежит уточнению при формировании местного бюджета на соответствующий год.</w:t>
      </w:r>
    </w:p>
    <w:p w:rsidR="008B757B" w:rsidRPr="00E636DE" w:rsidRDefault="008B757B" w:rsidP="00E636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             </w:t>
      </w:r>
    </w:p>
    <w:p w:rsidR="008B757B" w:rsidRPr="00E636DE" w:rsidRDefault="008B757B" w:rsidP="00E636DE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  <w:sectPr w:rsidR="008B757B" w:rsidRPr="00E636DE" w:rsidSect="009A2F8D">
          <w:headerReference w:type="even" r:id="rId7"/>
          <w:headerReference w:type="default" r:id="rId8"/>
          <w:pgSz w:w="11906" w:h="16838"/>
          <w:pgMar w:top="284" w:right="425" w:bottom="425" w:left="709" w:header="709" w:footer="709" w:gutter="0"/>
          <w:cols w:space="708"/>
          <w:titlePg/>
          <w:docGrid w:linePitch="360"/>
        </w:sectPr>
      </w:pP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Приложение № 7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к Муниципальной  программе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«Развитие образования»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4" w:name="Par1559"/>
      <w:bookmarkEnd w:id="4"/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E636DE">
        <w:rPr>
          <w:rFonts w:ascii="Times New Roman" w:hAnsi="Times New Roman"/>
          <w:b/>
          <w:bCs/>
          <w:sz w:val="16"/>
          <w:szCs w:val="16"/>
          <w:lang w:eastAsia="ru-RU"/>
        </w:rPr>
        <w:t>ИНДИКАТОРЫ (ПОКАЗАТЕЛИ) МУНИЦИПАЛЬНОЙ  ПРОГРАММЫ «РАЗВИТИЕ ОБРАЗОВАНИЯ»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15075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865"/>
        <w:gridCol w:w="780"/>
        <w:gridCol w:w="1028"/>
        <w:gridCol w:w="995"/>
        <w:gridCol w:w="45"/>
        <w:gridCol w:w="879"/>
        <w:gridCol w:w="995"/>
        <w:gridCol w:w="948"/>
      </w:tblGrid>
      <w:tr w:rsidR="008B757B" w:rsidRPr="00E636DE" w:rsidTr="00611C6B">
        <w:trPr>
          <w:tblHeader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N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8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  индикатора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Ед. 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 индикатора по годам</w:t>
            </w:r>
          </w:p>
        </w:tc>
      </w:tr>
      <w:tr w:rsidR="008B757B" w:rsidRPr="00E636DE" w:rsidTr="00611C6B">
        <w:trPr>
          <w:tblHeader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2018*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2020*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Муниципальная программа  «Развитие образования»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Обеспечение государственных гарантий  доступного и качественного  дошкольного образования в соответствии с ФГОС.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Охват детей образовательными программами дошкольного образования в соответствии с ФГОС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Задача 2: Удовлетворение потребностей граждан, общества и рынка труда в  качественном школьном образовании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выпускников муниципальных  общеобразовательных учреждений, успешно сдавших единый государственный экзамен, от числа выпускников, участвовавших в ЕГЭ. 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Задача 3: Удовлетворение потребностей граждан, общества и рынка труда в  качественном дополнительном образовании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детей, являющихся победителями, призерами, участниками мероприятий республиканского, межрегионального, федерального уровней, от общей численности детей  от 5 до 18 лет, обучающихся по дополнительным образовательным программам,  %;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52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4: Создание правовых, экономических и организационных условий, необходимых для полноценного отдыха и оздоровления детей и подростков,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использования потенциала молодых граждан в интересах социально-экономического, общественно-политического и культурного развития.</w:t>
            </w:r>
          </w:p>
        </w:tc>
      </w:tr>
      <w:tr w:rsidR="008B757B" w:rsidRPr="00E636DE" w:rsidTr="006469B6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Удельный вес детей, охваченных различными формами отдыха и оздоровления от численности детей в возрасте от 7 – 15 лет.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5. Повышение эффективности  управления в сфере образования</w:t>
            </w:r>
          </w:p>
        </w:tc>
      </w:tr>
      <w:tr w:rsidR="006469B6" w:rsidRPr="00E636DE" w:rsidTr="006469B6">
        <w:trPr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Среднемесячная номинальная начисленная  заработная плата работников  муниципальных  дошкольных учреждений, 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Тыс.</w:t>
            </w:r>
          </w:p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B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28,534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B37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28,534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B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28,534</w:t>
            </w:r>
          </w:p>
        </w:tc>
      </w:tr>
      <w:tr w:rsidR="006469B6" w:rsidRPr="00E636DE" w:rsidTr="00713D56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Среднемесячная номинальная начисленная  заработная плата работников  муниципальных  общеобразовательных учреждений,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42,312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40,874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42,059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42C">
              <w:rPr>
                <w:rFonts w:ascii="Times New Roman" w:hAnsi="Times New Roman"/>
                <w:sz w:val="16"/>
                <w:szCs w:val="16"/>
              </w:rPr>
              <w:t>42,059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42,059</w:t>
            </w:r>
          </w:p>
        </w:tc>
      </w:tr>
      <w:tr w:rsidR="006469B6" w:rsidRPr="00E636DE" w:rsidTr="00611C6B">
        <w:trPr>
          <w:trHeight w:val="7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>Среднемесячная номинальная начисленная  заработная плата работников  муниципальных  учреждений дополнительного образования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E636DE" w:rsidRDefault="006469B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42,215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43,115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42C">
              <w:rPr>
                <w:rFonts w:ascii="Times New Roman" w:hAnsi="Times New Roman"/>
                <w:sz w:val="16"/>
                <w:szCs w:val="16"/>
              </w:rPr>
              <w:t>43,115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6" w:rsidRPr="00B3742C" w:rsidRDefault="00D24038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3742C">
              <w:rPr>
                <w:rFonts w:ascii="Times New Roman" w:hAnsi="Times New Roman"/>
                <w:sz w:val="16"/>
                <w:szCs w:val="16"/>
                <w:lang w:eastAsia="ru-RU"/>
              </w:rPr>
              <w:t>43,115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6. Создание социально-экономических условий для обеспечения муниципальных общеобразовательных учреждений квалифицированными педагогическими кадрами.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Удельный вес численности педагогов в возрасте до 35 лет в общей численности педагогов общеобразовательных учреждений.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23,5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1   «Дошкольное образование»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Обеспечение государственных гарантий доступности дошкольного образования в соответствии с ФГОС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в возрасте от 2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с ограниченными возможностями здоровья и детей-инвалидов, которым предоставлена возможность для получения качественного дошкольного образования от общей численности детей с ограниченными возможностями здоровья и детей-инвалидов дошкольного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2: Создание условий для повышения качества услуг дошкольного образования в условиях ФГОС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Удельный вес дошкольных образовательных учреждений, имеющих современную образовательную среду, обеспечивающую качество дошкольного образования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2   «Общее образование»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Повышение доступности качественного образования за счет обновления содержания  и технологий обучения и воспитания на всех уровнях образования, обеспечение в образовательных учреждениях безопасных и современных условий для реализации основных образовательных программ в соответствии с требованиями ФГОС.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охвата уровней общего образования, на которых реализуются  возможности независимой оценки качества образования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школьников, обучающихся в муниципальных общеобразовательных учреждениях, которых обеспечены безопасные и современные условия для реализации в ОУ основных образовательных программ в соответствии с требованиями ФГОС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E636DE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с ограниченными возможностями здоровья  и детей-инвалидов, которым предоставлена возможность для получения качественного общего  образования (в том числе с использованием дистанционных  образовательных технологий), от общей численности детей с ограниченными возможностями здоровья и детей-инвалидов школьного 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2: Сохранение и укрепление здоровья школьников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Охват горячим питанием школьников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E636DE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83</w:t>
            </w:r>
            <w:r w:rsidR="008B757B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84,5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85,5</w:t>
            </w:r>
          </w:p>
        </w:tc>
      </w:tr>
      <w:tr w:rsidR="008B757B" w:rsidRPr="00E636DE" w:rsidTr="00283AB8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общеобразовательных учреждений, в которых обеспечены условия для занятий физической культурой и спортом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3D52B5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3D52B5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3   «Дополнительное образование»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1: Повышение доступности качественного дополнительного образования за счет обновления содержания  и технологий обучения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от 5 до 18 лет, обучающихся по дополнительным образовательным программам, в общей   численности детей этого 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детей в ДШИ от 6,5 лет до 17 лет, обучающихся по дополнительным   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образовательным программам, в общей численности детей этого возраста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AE301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AE301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7,4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квалифицированных педагогов в ДШИ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AE301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AE301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2: 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8B757B" w:rsidRPr="00E636DE" w:rsidTr="00611C6B">
        <w:trPr>
          <w:trHeight w:val="9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 подвозимых к месту учебы в общей численности детей, нуждающихся в подвозе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4   «Организация летнего отдыха, оздоровления  и занятости детей, подростков и молодежи»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Задача 1: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доступности отдыха и оздоровления детей и подростков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Охват детей, находящихся в трудной жизненной ситуации, летним отдыхом и оздоровлением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59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Задача 2: Реализация мероприятий, направленных на участие молодежи в проектах развития Муйского района</w:t>
            </w:r>
          </w:p>
        </w:tc>
      </w:tr>
      <w:tr w:rsidR="008B757B" w:rsidRPr="00E636DE" w:rsidTr="00611C6B">
        <w:trPr>
          <w:trHeight w:val="7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Доля молодых людей, участвующих в мероприятиях научно-технической и социально значимой направленности, в общем количестве молодежи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  <w:tr w:rsidR="008B757B" w:rsidRPr="00E636DE" w:rsidTr="005B100F">
        <w:trPr>
          <w:trHeight w:val="85"/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5    «Совершенствование  муниципального управления в сфере образования и обеспечение условий</w:t>
            </w:r>
          </w:p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для реализации Муниципальной  программы «Развитие образования»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Задача 1: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управления реализацией мероприятий Муниципальной  программы «Развитие образования»  на муниципальном уровне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Укомплектованность образовательных учреждений и организаций педагогическими кадрами.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 xml:space="preserve">Задача 2: Совершенствование  правового, организационного, экономического механизмов функционирования в сфере образования                                                                                         </w:t>
            </w:r>
          </w:p>
        </w:tc>
      </w:tr>
      <w:tr w:rsidR="008B757B" w:rsidRPr="00E636DE" w:rsidTr="00611C6B">
        <w:trPr>
          <w:trHeight w:val="279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педагогических работников, имеющих квалификационные категории, от общей численности педагогических работников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67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hanging="75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. Доля педагогических работников, повысивших квалификацию в течение   трех лет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8B757B" w:rsidRPr="00E636DE" w:rsidTr="00611C6B">
        <w:trPr>
          <w:trHeight w:val="235"/>
          <w:tblCellSpacing w:w="5" w:type="nil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4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Подпрограмма 6    «Педагогические кадры муниципальных общеобразовательных учреждений»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Задача 1: Обеспечение стабилизации кадровой ситуации в муниципальных общеобразовательных учреждениях за счёт привлечения и закрепления в районе молодых педагогов.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 со стажем работы до 3-х лет, которым выплачены подъёмные средства, от общего количества трудоустроенных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 со стажем работы до 3-х лет, получающих ежемесячные доплаты к заработной плате в течение первого года работы, от общего количества трудоустроенных молодых специалистов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Доля молодых педагогов со стажем работы до 3-х лет, обеспеченных жильём, от общего количества трудоустроенных молодых специалистов, нуждающихся в жилье.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Укомплектованность школ педагогическими кадрами, имеющими необходимую квалификацию по каждому из предметов учебного плана.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1056FC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  <w:r w:rsidR="008B757B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1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Задача 2: Стимулирование профессиональной деятельности и рост уровня профессиональной компетентности молодых педагогов посредством дополнительного профессионального образования, самообразования и других форм повышения квалификации.</w:t>
            </w:r>
          </w:p>
        </w:tc>
      </w:tr>
      <w:tr w:rsidR="008B757B" w:rsidRPr="00E636DE" w:rsidTr="00611C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B" w:rsidRPr="00E636DE" w:rsidRDefault="008B757B" w:rsidP="00E636DE">
            <w:pPr>
              <w:pStyle w:val="14"/>
              <w:widowControl w:val="0"/>
              <w:tabs>
                <w:tab w:val="left" w:pos="0"/>
                <w:tab w:val="left" w:pos="72"/>
                <w:tab w:val="left" w:pos="2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Доля молодых педагогов, принимающих участие в мероприятиях по повышению квалификации, от общего количества трудоустроенных молодых специалистов.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8B757B" w:rsidRPr="00E636DE" w:rsidRDefault="008B757B" w:rsidP="00E636D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636DE">
        <w:rPr>
          <w:rFonts w:ascii="Times New Roman" w:hAnsi="Times New Roman" w:cs="Times New Roman"/>
          <w:sz w:val="16"/>
          <w:szCs w:val="16"/>
        </w:rPr>
        <w:t>*Носит  прогнозный характер, подлежит уточнению при формировании местного бюджета на соответствующий год.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Приложение № 8</w:t>
      </w:r>
      <w:r w:rsidR="009E0B7E"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sz w:val="16"/>
          <w:szCs w:val="16"/>
          <w:lang w:eastAsia="ru-RU"/>
        </w:rPr>
        <w:t>к М</w:t>
      </w:r>
      <w:r w:rsidR="00713D56" w:rsidRPr="00E636DE">
        <w:rPr>
          <w:rFonts w:ascii="Times New Roman" w:hAnsi="Times New Roman"/>
          <w:sz w:val="16"/>
          <w:szCs w:val="16"/>
          <w:lang w:eastAsia="ru-RU"/>
        </w:rPr>
        <w:t>П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«Развитие образования»</w:t>
      </w:r>
    </w:p>
    <w:p w:rsidR="008B757B" w:rsidRPr="00E636DE" w:rsidRDefault="008B757B" w:rsidP="00E636DE">
      <w:pPr>
        <w:pStyle w:val="1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Прогноз</w:t>
      </w:r>
    </w:p>
    <w:p w:rsidR="008B757B" w:rsidRPr="00E636DE" w:rsidRDefault="008B757B" w:rsidP="00E636DE">
      <w:pPr>
        <w:pStyle w:val="1"/>
        <w:rPr>
          <w:rFonts w:ascii="Times New Roman" w:hAnsi="Times New Roman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сводных показателей муниципальных заданий на оказание муниципальных услуг (выполнение работ)</w:t>
      </w:r>
      <w:r w:rsidR="00F350FA" w:rsidRPr="00E636DE">
        <w:rPr>
          <w:rFonts w:ascii="Times New Roman" w:hAnsi="Times New Roman"/>
          <w:sz w:val="16"/>
          <w:szCs w:val="16"/>
        </w:rPr>
        <w:t xml:space="preserve"> </w:t>
      </w:r>
      <w:r w:rsidRPr="00E636DE">
        <w:rPr>
          <w:rFonts w:ascii="Times New Roman" w:hAnsi="Times New Roman"/>
          <w:sz w:val="16"/>
          <w:szCs w:val="16"/>
        </w:rPr>
        <w:t xml:space="preserve"> муниципальными учреждениями по муниципальной программе «Развитие образования»</w:t>
      </w:r>
    </w:p>
    <w:tbl>
      <w:tblPr>
        <w:tblW w:w="149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0"/>
        <w:gridCol w:w="900"/>
        <w:gridCol w:w="1260"/>
        <w:gridCol w:w="1260"/>
        <w:gridCol w:w="1440"/>
        <w:gridCol w:w="1440"/>
        <w:gridCol w:w="1260"/>
      </w:tblGrid>
      <w:tr w:rsidR="008B757B" w:rsidRPr="00E636DE" w:rsidTr="00611C6B">
        <w:tc>
          <w:tcPr>
            <w:tcW w:w="7380" w:type="dxa"/>
            <w:vMerge w:val="restart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Наименование услуги (работы),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 показателя объема услуги (работы),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 подпрограммы / ВЦП</w:t>
            </w:r>
          </w:p>
        </w:tc>
        <w:tc>
          <w:tcPr>
            <w:tcW w:w="3420" w:type="dxa"/>
            <w:gridSpan w:val="3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Значение показателя 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объема услуги (работы),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чел.</w:t>
            </w:r>
          </w:p>
        </w:tc>
        <w:tc>
          <w:tcPr>
            <w:tcW w:w="4140" w:type="dxa"/>
            <w:gridSpan w:val="3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8B757B" w:rsidRPr="00E636DE" w:rsidTr="00611C6B">
        <w:tc>
          <w:tcPr>
            <w:tcW w:w="7380" w:type="dxa"/>
            <w:vMerge/>
          </w:tcPr>
          <w:p w:rsidR="008B757B" w:rsidRPr="00E636DE" w:rsidRDefault="008B757B" w:rsidP="00E636D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2016 г.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очередной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2017 г.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плановый      период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2018 г.</w:t>
            </w:r>
          </w:p>
        </w:tc>
        <w:tc>
          <w:tcPr>
            <w:tcW w:w="1440" w:type="dxa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2016 г.</w:t>
            </w:r>
          </w:p>
        </w:tc>
        <w:tc>
          <w:tcPr>
            <w:tcW w:w="1440" w:type="dxa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очередной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2017 г.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плановый      период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2018 г.</w:t>
            </w:r>
          </w:p>
        </w:tc>
      </w:tr>
      <w:tr w:rsidR="008B757B" w:rsidRPr="00E636DE" w:rsidTr="00611C6B">
        <w:tc>
          <w:tcPr>
            <w:tcW w:w="14940" w:type="dxa"/>
            <w:gridSpan w:val="7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Подпрограмма 1  «Дошкольное образование»</w:t>
            </w:r>
          </w:p>
        </w:tc>
      </w:tr>
      <w:tr w:rsidR="008B757B" w:rsidRPr="00E636DE" w:rsidTr="00611C6B">
        <w:trPr>
          <w:trHeight w:val="224"/>
        </w:trPr>
        <w:tc>
          <w:tcPr>
            <w:tcW w:w="7380" w:type="dxa"/>
            <w:vAlign w:val="center"/>
          </w:tcPr>
          <w:p w:rsidR="008B757B" w:rsidRPr="00E636DE" w:rsidRDefault="008B757B" w:rsidP="00E636DE">
            <w:pPr>
              <w:pStyle w:val="ConsPlusCell"/>
              <w:jc w:val="both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Охват детей образовательными программами дошкольного образования </w:t>
            </w:r>
          </w:p>
        </w:tc>
        <w:tc>
          <w:tcPr>
            <w:tcW w:w="900" w:type="dxa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B757B" w:rsidRPr="00E636DE" w:rsidTr="00611C6B">
        <w:tc>
          <w:tcPr>
            <w:tcW w:w="7380" w:type="dxa"/>
            <w:vAlign w:val="center"/>
          </w:tcPr>
          <w:p w:rsidR="008B757B" w:rsidRPr="00E636DE" w:rsidRDefault="008B757B" w:rsidP="00E636DE">
            <w:pPr>
              <w:pStyle w:val="ConsPlusCell"/>
              <w:jc w:val="both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Численность  детей в дошкольных образовательных учреждениях</w:t>
            </w:r>
          </w:p>
        </w:tc>
        <w:tc>
          <w:tcPr>
            <w:tcW w:w="90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785</w:t>
            </w:r>
          </w:p>
        </w:tc>
        <w:tc>
          <w:tcPr>
            <w:tcW w:w="126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758</w:t>
            </w:r>
          </w:p>
        </w:tc>
        <w:tc>
          <w:tcPr>
            <w:tcW w:w="126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758</w:t>
            </w:r>
          </w:p>
        </w:tc>
        <w:tc>
          <w:tcPr>
            <w:tcW w:w="1440" w:type="dxa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84350,2</w:t>
            </w:r>
          </w:p>
        </w:tc>
        <w:tc>
          <w:tcPr>
            <w:tcW w:w="1440" w:type="dxa"/>
            <w:vAlign w:val="center"/>
          </w:tcPr>
          <w:p w:rsidR="008B757B" w:rsidRPr="00E636DE" w:rsidRDefault="00924343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86043,7</w:t>
            </w:r>
          </w:p>
        </w:tc>
        <w:tc>
          <w:tcPr>
            <w:tcW w:w="1260" w:type="dxa"/>
            <w:vAlign w:val="center"/>
          </w:tcPr>
          <w:p w:rsidR="008B757B" w:rsidRPr="00E636DE" w:rsidRDefault="00BD4950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93966,0</w:t>
            </w:r>
          </w:p>
        </w:tc>
      </w:tr>
      <w:tr w:rsidR="008B757B" w:rsidRPr="00E636DE" w:rsidTr="00611C6B">
        <w:tc>
          <w:tcPr>
            <w:tcW w:w="14940" w:type="dxa"/>
            <w:gridSpan w:val="7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Подпрограмма 2  «Общее образование»</w:t>
            </w:r>
          </w:p>
        </w:tc>
      </w:tr>
      <w:tr w:rsidR="008B757B" w:rsidRPr="00E636DE" w:rsidTr="00611C6B">
        <w:tc>
          <w:tcPr>
            <w:tcW w:w="7380" w:type="dxa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общеобразовательных учреждениях</w:t>
            </w:r>
          </w:p>
        </w:tc>
        <w:tc>
          <w:tcPr>
            <w:tcW w:w="90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1457</w:t>
            </w:r>
          </w:p>
        </w:tc>
        <w:tc>
          <w:tcPr>
            <w:tcW w:w="126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1464</w:t>
            </w:r>
          </w:p>
        </w:tc>
        <w:tc>
          <w:tcPr>
            <w:tcW w:w="126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1464</w:t>
            </w:r>
          </w:p>
        </w:tc>
        <w:tc>
          <w:tcPr>
            <w:tcW w:w="1440" w:type="dxa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117648,7</w:t>
            </w:r>
          </w:p>
        </w:tc>
        <w:tc>
          <w:tcPr>
            <w:tcW w:w="1440" w:type="dxa"/>
            <w:vAlign w:val="center"/>
          </w:tcPr>
          <w:p w:rsidR="008B757B" w:rsidRPr="00E636DE" w:rsidRDefault="00924343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131872,6</w:t>
            </w:r>
          </w:p>
        </w:tc>
        <w:tc>
          <w:tcPr>
            <w:tcW w:w="1260" w:type="dxa"/>
            <w:vAlign w:val="center"/>
          </w:tcPr>
          <w:p w:rsidR="008B757B" w:rsidRPr="00E636DE" w:rsidRDefault="000644D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133984,4</w:t>
            </w:r>
          </w:p>
        </w:tc>
      </w:tr>
      <w:tr w:rsidR="008B757B" w:rsidRPr="00E636DE" w:rsidTr="00611C6B">
        <w:tc>
          <w:tcPr>
            <w:tcW w:w="14940" w:type="dxa"/>
            <w:gridSpan w:val="7"/>
          </w:tcPr>
          <w:p w:rsidR="008B757B" w:rsidRPr="00E636DE" w:rsidRDefault="008B757B" w:rsidP="00E636DE">
            <w:pPr>
              <w:pStyle w:val="4"/>
              <w:widowControl/>
              <w:autoSpaceDE/>
              <w:autoSpaceDN/>
              <w:adjustRightInd/>
              <w:jc w:val="center"/>
              <w:rPr>
                <w:sz w:val="16"/>
                <w:szCs w:val="16"/>
                <w:lang w:eastAsia="en-US"/>
              </w:rPr>
            </w:pPr>
            <w:r w:rsidRPr="00E636DE">
              <w:rPr>
                <w:sz w:val="16"/>
                <w:szCs w:val="16"/>
                <w:lang w:eastAsia="en-US"/>
              </w:rPr>
              <w:t>Подпрограмма 3 «Дополнительное образование»</w:t>
            </w:r>
          </w:p>
        </w:tc>
      </w:tr>
      <w:tr w:rsidR="008B757B" w:rsidRPr="00E636DE" w:rsidTr="00611C6B">
        <w:tc>
          <w:tcPr>
            <w:tcW w:w="7380" w:type="dxa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учреждениях дополнительного образования в отрасли «Образование»</w:t>
            </w:r>
          </w:p>
        </w:tc>
        <w:tc>
          <w:tcPr>
            <w:tcW w:w="90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1439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1440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1440</w:t>
            </w:r>
          </w:p>
        </w:tc>
        <w:tc>
          <w:tcPr>
            <w:tcW w:w="144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53641,9</w:t>
            </w:r>
          </w:p>
        </w:tc>
        <w:tc>
          <w:tcPr>
            <w:tcW w:w="1440" w:type="dxa"/>
          </w:tcPr>
          <w:p w:rsidR="008B757B" w:rsidRPr="00E636DE" w:rsidRDefault="00924343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56813,8</w:t>
            </w:r>
          </w:p>
        </w:tc>
        <w:tc>
          <w:tcPr>
            <w:tcW w:w="1260" w:type="dxa"/>
          </w:tcPr>
          <w:p w:rsidR="008B757B" w:rsidRPr="00E636DE" w:rsidRDefault="00BD4950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69005,0</w:t>
            </w:r>
          </w:p>
        </w:tc>
      </w:tr>
      <w:tr w:rsidR="008B757B" w:rsidRPr="00E636DE" w:rsidTr="00611C6B">
        <w:tc>
          <w:tcPr>
            <w:tcW w:w="7380" w:type="dxa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учащихся в учреждениях дополнительного образования в отрасли «Культура»</w:t>
            </w:r>
          </w:p>
        </w:tc>
        <w:tc>
          <w:tcPr>
            <w:tcW w:w="90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44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13239,3</w:t>
            </w:r>
          </w:p>
        </w:tc>
        <w:tc>
          <w:tcPr>
            <w:tcW w:w="1440" w:type="dxa"/>
          </w:tcPr>
          <w:p w:rsidR="008B757B" w:rsidRPr="00E636DE" w:rsidRDefault="00C23E9E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11420,5</w:t>
            </w:r>
          </w:p>
        </w:tc>
        <w:tc>
          <w:tcPr>
            <w:tcW w:w="1260" w:type="dxa"/>
          </w:tcPr>
          <w:p w:rsidR="008B757B" w:rsidRPr="00E636DE" w:rsidRDefault="000644D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13285,3</w:t>
            </w:r>
          </w:p>
        </w:tc>
      </w:tr>
      <w:tr w:rsidR="008B757B" w:rsidRPr="00E636DE" w:rsidTr="00611C6B">
        <w:tc>
          <w:tcPr>
            <w:tcW w:w="7380" w:type="dxa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перевозимых детей</w:t>
            </w:r>
          </w:p>
        </w:tc>
        <w:tc>
          <w:tcPr>
            <w:tcW w:w="90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171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171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171</w:t>
            </w:r>
          </w:p>
        </w:tc>
        <w:tc>
          <w:tcPr>
            <w:tcW w:w="144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5940,7</w:t>
            </w:r>
          </w:p>
        </w:tc>
        <w:tc>
          <w:tcPr>
            <w:tcW w:w="144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5940,7</w:t>
            </w:r>
          </w:p>
        </w:tc>
        <w:tc>
          <w:tcPr>
            <w:tcW w:w="1260" w:type="dxa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sz w:val="16"/>
                <w:szCs w:val="16"/>
              </w:rPr>
              <w:t>5940,7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</w:p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Приложение № 9</w:t>
      </w:r>
      <w:r w:rsidR="009E0B7E"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E636DE">
        <w:rPr>
          <w:rFonts w:ascii="Times New Roman" w:hAnsi="Times New Roman"/>
          <w:sz w:val="16"/>
          <w:szCs w:val="16"/>
          <w:lang w:eastAsia="ru-RU"/>
        </w:rPr>
        <w:t>к М</w:t>
      </w:r>
      <w:r w:rsidR="006469B6" w:rsidRPr="00E636DE">
        <w:rPr>
          <w:rFonts w:ascii="Times New Roman" w:hAnsi="Times New Roman"/>
          <w:sz w:val="16"/>
          <w:szCs w:val="16"/>
          <w:lang w:eastAsia="ru-RU"/>
        </w:rPr>
        <w:t>П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 «Развитие образования»</w:t>
      </w:r>
    </w:p>
    <w:p w:rsidR="008B757B" w:rsidRPr="00E636DE" w:rsidRDefault="008B757B" w:rsidP="00E636DE">
      <w:pPr>
        <w:pStyle w:val="1"/>
        <w:rPr>
          <w:rFonts w:ascii="Times New Roman" w:hAnsi="Times New Roman"/>
          <w:sz w:val="16"/>
          <w:szCs w:val="16"/>
        </w:rPr>
      </w:pPr>
      <w:bookmarkStart w:id="5" w:name="Par2069"/>
      <w:bookmarkEnd w:id="5"/>
    </w:p>
    <w:p w:rsidR="008B757B" w:rsidRPr="00E636DE" w:rsidRDefault="008B757B" w:rsidP="00E636DE">
      <w:pPr>
        <w:pStyle w:val="1"/>
        <w:rPr>
          <w:rFonts w:ascii="Times New Roman" w:hAnsi="Times New Roman"/>
          <w:kern w:val="24"/>
          <w:sz w:val="16"/>
          <w:szCs w:val="16"/>
        </w:rPr>
      </w:pPr>
      <w:r w:rsidRPr="00E636DE">
        <w:rPr>
          <w:rFonts w:ascii="Times New Roman" w:hAnsi="Times New Roman"/>
          <w:sz w:val="16"/>
          <w:szCs w:val="16"/>
        </w:rPr>
        <w:t>Ресурсное обеспечение муниципальной программы «Развитие образования» за счет средств местного бюджета</w:t>
      </w:r>
      <w:r w:rsidRPr="00E636DE">
        <w:rPr>
          <w:rFonts w:ascii="Times New Roman" w:hAnsi="Times New Roman"/>
          <w:kern w:val="24"/>
          <w:sz w:val="16"/>
          <w:szCs w:val="16"/>
        </w:rPr>
        <w:t xml:space="preserve"> </w:t>
      </w:r>
    </w:p>
    <w:tbl>
      <w:tblPr>
        <w:tblW w:w="15555" w:type="dxa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2787"/>
        <w:gridCol w:w="1675"/>
        <w:gridCol w:w="1418"/>
        <w:gridCol w:w="553"/>
        <w:gridCol w:w="720"/>
        <w:gridCol w:w="720"/>
        <w:gridCol w:w="709"/>
        <w:gridCol w:w="1201"/>
        <w:gridCol w:w="1134"/>
        <w:gridCol w:w="1060"/>
        <w:gridCol w:w="1075"/>
        <w:gridCol w:w="883"/>
      </w:tblGrid>
      <w:tr w:rsidR="008B757B" w:rsidRPr="00E636DE" w:rsidTr="009E0B7E">
        <w:trPr>
          <w:trHeight w:val="20"/>
        </w:trPr>
        <w:tc>
          <w:tcPr>
            <w:tcW w:w="162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Статус</w:t>
            </w:r>
          </w:p>
        </w:tc>
        <w:tc>
          <w:tcPr>
            <w:tcW w:w="278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67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120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53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Расходы (тыс. руб.),  годы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7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5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ЦС</w:t>
            </w:r>
          </w:p>
        </w:tc>
        <w:tc>
          <w:tcPr>
            <w:tcW w:w="553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ВР</w:t>
            </w:r>
          </w:p>
        </w:tc>
        <w:tc>
          <w:tcPr>
            <w:tcW w:w="720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ГРБС</w:t>
            </w:r>
          </w:p>
        </w:tc>
        <w:tc>
          <w:tcPr>
            <w:tcW w:w="720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Подраз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2017 г.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2018 г.*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2019 г.*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2020 г.*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Программа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МКУ «РУО»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121502,232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124192,364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140490,5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121854,002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111652,655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1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МКУ «РУО»,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МДОУ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04 1 00 00000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30901,85613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31799,635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39062,4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30714,265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left="-178" w:right="-18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28714,265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Реализация образовательных программ дошкольного образования 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МДОУ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04 1 01 00000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30901,85613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31799,635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39062,4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30714,265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28714,265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2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«Общее образование»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МКУ «РУО», </w:t>
            </w: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04 2 00 00000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15466,49484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25883,974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25827,6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20226,044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14226,044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Оказание учреждениями (организациями) услуг по предоставлению общего образования</w:t>
            </w:r>
          </w:p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(средние общеобразовательные школы)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04 2 01 00000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13944,344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23549,738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23605,5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18003,894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12003,894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горячего питания школьников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04 2 02 00000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1522,15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2222,15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2222,1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2222,15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2222,15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Ремонт спортивных залов в общеобразовательных учреждениях Муйского района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МКУ «РУО»,</w:t>
            </w:r>
          </w:p>
          <w:p w:rsidR="008B757B" w:rsidRPr="00E636DE" w:rsidRDefault="008B757B" w:rsidP="00E636DE">
            <w:pPr>
              <w:spacing w:after="0" w:line="240" w:lineRule="auto"/>
              <w:ind w:left="180" w:right="1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2 03 R0970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112,0</w:t>
            </w:r>
            <w:r w:rsidR="00876E53" w:rsidRPr="00E636DE">
              <w:rPr>
                <w:rFonts w:ascii="Times New Roman" w:hAnsi="Times New Roman"/>
                <w:sz w:val="16"/>
                <w:szCs w:val="16"/>
              </w:rPr>
              <w:t>8</w:t>
            </w:r>
            <w:r w:rsidR="00161B7D" w:rsidRPr="00E636D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3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«Дополнительное образование»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МКУ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«РУО»,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04 3 00 00000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46634,095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45041,049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53246,1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44015,176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41813,829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Реализация образовательных программ  дополнительного образования в отрасли "Образование"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МДОУ, </w:t>
            </w:r>
            <w:r w:rsidRPr="00E636DE">
              <w:rPr>
                <w:rFonts w:ascii="Times New Roman" w:hAnsi="Times New Roman"/>
                <w:sz w:val="16"/>
                <w:szCs w:val="16"/>
              </w:rPr>
              <w:t>МКУ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«РУО»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04 3 01 00000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32211,0996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31059,954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38375,7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28898,408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28898,408</w:t>
            </w:r>
          </w:p>
        </w:tc>
      </w:tr>
      <w:tr w:rsidR="008B757B" w:rsidRPr="00E636DE" w:rsidTr="009E0B7E">
        <w:trPr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подвоза детей-школьников к месту учебы и обратно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МКУ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«РУО»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04 3 02 2300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C23E9E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</w:t>
            </w:r>
            <w:r w:rsidR="00161B7D" w:rsidRPr="00E636DE">
              <w:rPr>
                <w:rFonts w:ascii="Times New Roman" w:hAnsi="Times New Roman"/>
                <w:sz w:val="16"/>
                <w:szCs w:val="16"/>
              </w:rPr>
              <w:t>695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3446,572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образовательных программ  дополнительного образования в отрасли "Культура"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ДШИ, МКУ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«РУО»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04 3 03 00000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8482,3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8040,4</w:t>
            </w:r>
            <w:r w:rsidR="00C23E9E"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8929,782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9176,073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9468,849</w:t>
            </w:r>
          </w:p>
        </w:tc>
      </w:tr>
      <w:tr w:rsidR="008B757B" w:rsidRPr="00E636DE" w:rsidTr="00DD44EE">
        <w:trPr>
          <w:trHeight w:val="264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4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«Организация летнего отдыха, оздоровления  и занятости детей, подростков, и молодежи»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ОУ, ГБУЗ «ЦРБ», отдел соцзащиты. Центр занятости населения, ТО управления Роспотребнадзора, Центр гигиены и эпидемиологии в РБ в Северобайкальском районе № 2, ОМВД РФ по Муйскому р-ну, отделение надзорной деятельности Муйского р-на МЧС России по РБ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04 4 00 00000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1178,1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1306,1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1306,1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1306,1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1306,1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04 4 01 20000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04 4 02 21000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</w:tr>
      <w:tr w:rsidR="008B757B" w:rsidRPr="00E636DE" w:rsidTr="009E0B7E">
        <w:trPr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pStyle w:val="33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«Совершенствование муниципального управления в сфере образования   и обеспечение условий для реализации МП Развитие образования»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pStyle w:val="ConsPlusNonformat"/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36DE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04 5 00 00000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26546,686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19726,792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20718,1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25262,417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spacing w:after="0" w:line="240" w:lineRule="auto"/>
              <w:ind w:right="-185" w:hanging="1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25262,417</w:t>
            </w:r>
          </w:p>
        </w:tc>
      </w:tr>
      <w:tr w:rsidR="008B757B" w:rsidRPr="00E636DE" w:rsidTr="009E0B7E">
        <w:trPr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04 5 01 00000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41,69</w:t>
            </w:r>
            <w:r w:rsidR="00161B7D" w:rsidRPr="00E636D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E636DE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42,46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42,46</w:t>
            </w:r>
          </w:p>
        </w:tc>
      </w:tr>
      <w:tr w:rsidR="008B757B" w:rsidRPr="00E636DE" w:rsidTr="009E0B7E">
        <w:trPr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МОУ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5 01 S2890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0,769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1,154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 w:firstLine="18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 для реализации Муниципальной программы «Развитие образования»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04 5 02 22010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26546,686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19684,332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20675,657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25219,957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25219,957</w:t>
            </w:r>
          </w:p>
        </w:tc>
      </w:tr>
      <w:tr w:rsidR="008B757B" w:rsidRPr="00E636DE" w:rsidTr="009E0B7E">
        <w:trPr>
          <w:trHeight w:val="18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«Педагогические кадры муниципальных общеобразовательных учреждений»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04 6 00 00000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434,814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0C6A0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</w:tr>
      <w:tr w:rsidR="008B757B" w:rsidRPr="00E636DE" w:rsidTr="009E0B7E">
        <w:trPr>
          <w:trHeight w:val="20"/>
        </w:trPr>
        <w:tc>
          <w:tcPr>
            <w:tcW w:w="16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Привлечение педагогических кадров в</w:t>
            </w:r>
            <w:r w:rsidR="00F350FA"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общеобразовательные учреждения 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1675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04 6 01 00000</w:t>
            </w:r>
          </w:p>
        </w:tc>
        <w:tc>
          <w:tcPr>
            <w:tcW w:w="553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434,814</w:t>
            </w:r>
          </w:p>
        </w:tc>
        <w:tc>
          <w:tcPr>
            <w:tcW w:w="10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0C6A06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0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*Носит  прогнозный характер, подлежит уточнению при формировании местного бюджета на соответствующий год.                                                    </w:t>
      </w:r>
    </w:p>
    <w:p w:rsidR="009E0B7E" w:rsidRPr="00E636DE" w:rsidRDefault="009E0B7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9E0B7E" w:rsidRPr="00E636DE" w:rsidRDefault="009E0B7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9E0B7E" w:rsidRPr="00E636DE" w:rsidRDefault="009E0B7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9E0B7E" w:rsidRPr="00E636DE" w:rsidRDefault="009E0B7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E636DE" w:rsidRPr="00E636DE" w:rsidRDefault="00E636D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>\</w:t>
      </w:r>
    </w:p>
    <w:p w:rsidR="00E636DE" w:rsidRPr="00E636DE" w:rsidRDefault="00E636D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E636DE" w:rsidRPr="00E636DE" w:rsidRDefault="00E636D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E636DE" w:rsidRPr="00E636DE" w:rsidRDefault="00E636D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E636DE" w:rsidRPr="00E636DE" w:rsidRDefault="00E636D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E636DE" w:rsidRPr="00E636DE" w:rsidRDefault="00E636DE" w:rsidP="00E636DE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9E0B7E" w:rsidRPr="00E636DE" w:rsidRDefault="009E0B7E" w:rsidP="00E636D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  <w:lang w:eastAsia="ru-RU"/>
        </w:rPr>
      </w:pPr>
    </w:p>
    <w:p w:rsidR="008B757B" w:rsidRPr="00E636DE" w:rsidRDefault="009E0B7E" w:rsidP="00E636DE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outlineLvl w:val="1"/>
        <w:rPr>
          <w:rFonts w:ascii="Times New Roman" w:hAnsi="Times New Roman"/>
          <w:sz w:val="16"/>
          <w:szCs w:val="16"/>
          <w:lang w:eastAsia="ru-RU"/>
        </w:rPr>
      </w:pPr>
      <w:r w:rsidRPr="00E636DE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 w:rsidR="008B757B" w:rsidRPr="00E636DE">
        <w:rPr>
          <w:rFonts w:ascii="Times New Roman" w:hAnsi="Times New Roman"/>
          <w:sz w:val="16"/>
          <w:szCs w:val="16"/>
          <w:lang w:eastAsia="ru-RU"/>
        </w:rPr>
        <w:t>Приложение № 10</w:t>
      </w:r>
      <w:r w:rsidRPr="00E636D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B757B" w:rsidRPr="00E636DE">
        <w:rPr>
          <w:rFonts w:ascii="Times New Roman" w:hAnsi="Times New Roman"/>
          <w:sz w:val="16"/>
          <w:szCs w:val="16"/>
          <w:lang w:eastAsia="ru-RU"/>
        </w:rPr>
        <w:t>к М</w:t>
      </w:r>
      <w:r w:rsidR="00E636DE" w:rsidRPr="00E636DE">
        <w:rPr>
          <w:rFonts w:ascii="Times New Roman" w:hAnsi="Times New Roman"/>
          <w:sz w:val="16"/>
          <w:szCs w:val="16"/>
          <w:lang w:eastAsia="ru-RU"/>
        </w:rPr>
        <w:t>П</w:t>
      </w:r>
      <w:r w:rsidR="008B757B" w:rsidRPr="00E636DE">
        <w:rPr>
          <w:rFonts w:ascii="Times New Roman" w:hAnsi="Times New Roman"/>
          <w:sz w:val="16"/>
          <w:szCs w:val="16"/>
          <w:lang w:eastAsia="ru-RU"/>
        </w:rPr>
        <w:t xml:space="preserve"> «Развитие образования»</w:t>
      </w:r>
    </w:p>
    <w:p w:rsidR="008B757B" w:rsidRPr="00E636DE" w:rsidRDefault="008B757B" w:rsidP="00E636D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6" w:name="Par2371"/>
      <w:bookmarkEnd w:id="6"/>
    </w:p>
    <w:p w:rsidR="008B757B" w:rsidRPr="00E636DE" w:rsidRDefault="008B757B" w:rsidP="00E636DE">
      <w:pPr>
        <w:spacing w:after="0" w:line="240" w:lineRule="auto"/>
        <w:jc w:val="center"/>
        <w:rPr>
          <w:rFonts w:ascii="Times New Roman" w:hAnsi="Times New Roman"/>
          <w:bCs/>
          <w:kern w:val="24"/>
          <w:sz w:val="16"/>
          <w:szCs w:val="16"/>
        </w:rPr>
      </w:pPr>
      <w:r w:rsidRPr="00E636DE">
        <w:rPr>
          <w:rFonts w:ascii="Times New Roman" w:hAnsi="Times New Roman"/>
          <w:b/>
          <w:bCs/>
          <w:sz w:val="16"/>
          <w:szCs w:val="16"/>
        </w:rPr>
        <w:t>Ресурсное обеспечение муниципальной программы «Развитие образования» за счет всех источников финансирования</w:t>
      </w:r>
      <w:r w:rsidRPr="00E636DE">
        <w:rPr>
          <w:rFonts w:ascii="Times New Roman" w:hAnsi="Times New Roman"/>
          <w:bCs/>
          <w:kern w:val="24"/>
          <w:sz w:val="16"/>
          <w:szCs w:val="16"/>
        </w:rPr>
        <w:t xml:space="preserve"> </w:t>
      </w:r>
    </w:p>
    <w:p w:rsidR="008B757B" w:rsidRPr="00E636DE" w:rsidRDefault="008B757B" w:rsidP="00E636DE">
      <w:pPr>
        <w:spacing w:after="0" w:line="240" w:lineRule="auto"/>
        <w:jc w:val="center"/>
        <w:rPr>
          <w:rFonts w:ascii="Times New Roman" w:hAnsi="Times New Roman"/>
          <w:bCs/>
          <w:kern w:val="24"/>
          <w:sz w:val="16"/>
          <w:szCs w:val="16"/>
        </w:rPr>
      </w:pPr>
    </w:p>
    <w:tbl>
      <w:tblPr>
        <w:tblW w:w="15321" w:type="dxa"/>
        <w:tblInd w:w="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4924"/>
        <w:gridCol w:w="1843"/>
        <w:gridCol w:w="1420"/>
        <w:gridCol w:w="1402"/>
        <w:gridCol w:w="1439"/>
        <w:gridCol w:w="1439"/>
        <w:gridCol w:w="1298"/>
      </w:tblGrid>
      <w:tr w:rsidR="008B757B" w:rsidRPr="00E636DE" w:rsidTr="00D42E82">
        <w:trPr>
          <w:trHeight w:val="20"/>
        </w:trPr>
        <w:tc>
          <w:tcPr>
            <w:tcW w:w="155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Статус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Оценка расходов (тыс. руб.), годы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2016 г.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 xml:space="preserve">2017 г. 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2018 г. *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2019 г. *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2020 г.*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Программа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320256,742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339503,727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E636DE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372228,9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273894,102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shd w:val="clear" w:color="auto" w:fill="FFFFFF"/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263692,755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815,423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198501,510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214495,940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E636DE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231738,4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15204</w:t>
            </w:r>
            <w:r w:rsidR="00565EE2" w:rsidRPr="00E636DE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152040,1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121502,232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61B7D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124192,364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E636DE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140490,5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565EE2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121854,002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115AAA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111652,655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1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84350,176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61B7D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87803,270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950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100772,949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71311,065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69311,065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53448,320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2F681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56003,635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61710,487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30901,856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2F681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31799,635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39062,462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565EE2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30714,265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115AAA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28714,265</w:t>
            </w:r>
          </w:p>
        </w:tc>
      </w:tr>
      <w:tr w:rsidR="008B757B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8B757B" w:rsidRPr="00E636DE" w:rsidRDefault="008B757B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Реализация образовательных </w:t>
            </w:r>
          </w:p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программ дошкольного образования</w:t>
            </w:r>
          </w:p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84350,176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87803,270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100772,949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71311,065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69311,065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53448,320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56003,635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61710,487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40596,8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30901,856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31799,635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39062,462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30714,265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28714,265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2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«Общее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117648,730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136477,225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138631,953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100260,44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94260,344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815,423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102182,235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109777,828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112804,317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80034,3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80034,3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15466,495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25883,974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25827,636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20226,044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14226,044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Оказание учреждениями (организациями) услуг </w:t>
            </w:r>
          </w:p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по предоставлению общего образования </w:t>
            </w:r>
          </w:p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 (средние общеобразовательные школы)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115213,179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132387,989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135516,403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97161,494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91161,494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101268,835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108838,251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111910,917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79157,6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79157,6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13944,344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23549,738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23605,486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18003,894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12003,894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Организация горячего питания детей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2435,55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3100,35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3115,55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3098,85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3098,85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913,4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878,2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893,4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876,7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876,7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1522,15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2222,15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2222,15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623A3C">
        <w:trPr>
          <w:trHeight w:val="195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Ремонт спортивных залов общеобразовательных учреждений Муйского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988,886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861" w:rsidRPr="00E636DE" w:rsidTr="00623A3C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815,423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861" w:rsidRPr="00E636DE" w:rsidTr="00623A3C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61,377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861" w:rsidRPr="00E636DE" w:rsidTr="00623A3C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112,086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861" w:rsidRPr="00E636DE" w:rsidTr="00623A3C">
        <w:trPr>
          <w:trHeight w:val="19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3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«Дополнительное 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72821,892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76117,404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90613,487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62061,576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59860,229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26187,797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31076,355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37367,335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18046,4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18046,4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46634,095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45041,049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53246,152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44015,176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41813,829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Реализация образовательных программ  дополнительного образования</w:t>
            </w:r>
          </w:p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 в отрасли «Образование»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53641,897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58756,209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72031,910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43600,808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43600,808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21430,797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27696,255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33656,235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14702,4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14702,4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32211,09996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31059,954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38375,675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28898,408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28898,408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Реализация образовательных программ  дополнительного образования</w:t>
            </w: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 в отрасли «Культура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13239,3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11420,500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12640,882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12520,073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12812,849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4757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3380,100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3711,1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3344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3344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8482,3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8040,400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8929,72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9176,073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9468,849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 xml:space="preserve">Организация подвоза детей-школьников </w:t>
            </w:r>
          </w:p>
          <w:p w:rsidR="001D4861" w:rsidRPr="00E636DE" w:rsidRDefault="001D4861" w:rsidP="00E636DE">
            <w:pPr>
              <w:pStyle w:val="ConsPlusCell"/>
              <w:jc w:val="center"/>
              <w:rPr>
                <w:sz w:val="16"/>
                <w:szCs w:val="16"/>
              </w:rPr>
            </w:pPr>
            <w:r w:rsidRPr="00E636DE">
              <w:rPr>
                <w:sz w:val="16"/>
                <w:szCs w:val="16"/>
              </w:rPr>
              <w:t>к месту учебы и обратно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5940,695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5940,695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5940,695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5940,695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3446,572</w:t>
            </w:r>
          </w:p>
        </w:tc>
      </w:tr>
      <w:tr w:rsidR="001D4861" w:rsidRPr="00E636DE" w:rsidTr="009E0B7E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5940,695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3446,572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kern w:val="24"/>
                <w:sz w:val="16"/>
                <w:szCs w:val="16"/>
              </w:rPr>
              <w:t>Подпрограмма 4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«Организация летнего отдыха, оздоровления  и занятости детей, подростков, молодежи»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2399,5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2371,9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2429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2286,3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2286,3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253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968,4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1065,8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1122,9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980,2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980,2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1178,1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1306,1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1306,100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1306,1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1306,1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Мероприятия по проведению </w:t>
            </w: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оздоровительной кампании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2199,5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2171,9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2229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2086,3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2086,3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968,4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1065,8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1122,9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980,2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980,2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978,1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1106,1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200</w:t>
            </w:r>
          </w:p>
        </w:tc>
      </w:tr>
      <w:tr w:rsidR="001D4861" w:rsidRPr="00E636DE" w:rsidTr="00713D56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«Совершенствование </w:t>
            </w: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муниципального управления в сфере</w:t>
            </w: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образования   и обеспечение условий для</w:t>
            </w: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реализации МП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42261,443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36299,114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455AE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39451,471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37644,817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37644,817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15714,757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16572,322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455AE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18733,354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12382,4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12382,4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26546,686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19726,792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455AE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20718,117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25262,417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25262,417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механизма обучения перспективных учащихся образовательных учреждениях в ВУЗах и СУЗах, а также переобучение и переподготовка педагогических кадров для работы в образовательных учреждениях</w:t>
            </w: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41,691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455AE4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41,306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42,46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42,46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41,691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455AE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41,306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42,46</w:t>
            </w: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713D56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 xml:space="preserve">Профессиональная </w:t>
            </w: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76,869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455AE4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115,354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D4861" w:rsidRPr="00E636DE" w:rsidTr="00C30B78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D4861" w:rsidRPr="00E636DE" w:rsidTr="00C30B78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76,100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D4861" w:rsidRPr="00E636DE" w:rsidTr="00C30B78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0,769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455AE4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1,154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D4861" w:rsidRPr="00E636DE" w:rsidTr="00990125">
        <w:trPr>
          <w:trHeight w:val="27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 для реализации Муниципальной программы «Развитие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30027,643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23881,082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455AE4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27046,411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25263,157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25263,157</w:t>
            </w: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3480,957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4196,750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455AE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6370,754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43,2</w:t>
            </w: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26546,686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19684,332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455AE4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20675,657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25219,957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25219,957</w:t>
            </w: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15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12233,8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12299,472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12248,4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12339,2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12339,2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12233,8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12299,472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12248,4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12339,2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12339,2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Педагогические кадры</w:t>
            </w:r>
          </w:p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муниципальных</w:t>
            </w:r>
          </w:p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775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434,814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</w:rPr>
              <w:t>330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434,814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 w:val="restart"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4924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39"/>
              <w:jc w:val="both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Привлечение педагогических кадров в общеобразовательные учреждения (выплата молодым специалистам со стажем до 3-х лет при трудоустройстве в ОУ подъемных  средств в размере 50,0 тыс. руб. (в городской местности) и 62,5 тыс. руб. (в сельской местности); ежемесячные доплаты к заработной плате молодых специалистов в течение первого года работы в размере 5,0 тыс. руб. (в городской местности) и 6,25 тыс. руб. (в сельской местности)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/>
                <w:bCs/>
                <w:kern w:val="24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434,814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330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ФБ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РБ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1D4861" w:rsidRPr="00E636DE" w:rsidTr="000D0029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kern w:val="24"/>
                <w:sz w:val="16"/>
                <w:szCs w:val="16"/>
              </w:rPr>
              <w:t>МБ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434,814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98" w:type="dxa"/>
            <w:shd w:val="clear" w:color="auto" w:fill="FFFFFF"/>
            <w:vAlign w:val="center"/>
          </w:tcPr>
          <w:p w:rsidR="001D4861" w:rsidRPr="00E636DE" w:rsidRDefault="001D4861" w:rsidP="00E63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sz w:val="16"/>
                <w:szCs w:val="16"/>
                <w:lang w:eastAsia="ru-RU"/>
              </w:rPr>
              <w:t>330</w:t>
            </w:r>
          </w:p>
        </w:tc>
      </w:tr>
      <w:tr w:rsidR="00C7581C" w:rsidRPr="00E636DE" w:rsidTr="00C7581C">
        <w:trPr>
          <w:trHeight w:val="20"/>
        </w:trPr>
        <w:tc>
          <w:tcPr>
            <w:tcW w:w="1556" w:type="dxa"/>
            <w:vMerge/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36DE">
              <w:rPr>
                <w:rFonts w:ascii="Times New Roman" w:hAnsi="Times New Roman"/>
                <w:bCs/>
                <w:kern w:val="24"/>
                <w:sz w:val="16"/>
                <w:szCs w:val="16"/>
              </w:rPr>
              <w:t>ВИ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tcBorders>
              <w:lef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98" w:type="dxa"/>
            <w:shd w:val="clear" w:color="auto" w:fill="FFFFFF"/>
          </w:tcPr>
          <w:p w:rsidR="001D4861" w:rsidRPr="00E636DE" w:rsidRDefault="001D4861" w:rsidP="00E6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636D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</w:tbl>
    <w:p w:rsidR="008B757B" w:rsidRPr="00E636DE" w:rsidRDefault="008B757B" w:rsidP="00E6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sectPr w:rsidR="008B757B" w:rsidRPr="00E636DE" w:rsidSect="00611C6B">
      <w:pgSz w:w="16838" w:h="11906" w:orient="landscape"/>
      <w:pgMar w:top="425" w:right="284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922" w:rsidRDefault="00A92922">
      <w:pPr>
        <w:spacing w:after="0" w:line="240" w:lineRule="auto"/>
      </w:pPr>
      <w:r>
        <w:separator/>
      </w:r>
    </w:p>
  </w:endnote>
  <w:endnote w:type="continuationSeparator" w:id="0">
    <w:p w:rsidR="00A92922" w:rsidRDefault="00A9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922" w:rsidRDefault="00A92922">
      <w:pPr>
        <w:spacing w:after="0" w:line="240" w:lineRule="auto"/>
      </w:pPr>
      <w:r>
        <w:separator/>
      </w:r>
    </w:p>
  </w:footnote>
  <w:footnote w:type="continuationSeparator" w:id="0">
    <w:p w:rsidR="00A92922" w:rsidRDefault="00A9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22" w:rsidRDefault="00A92922" w:rsidP="00692AE2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92922" w:rsidRDefault="00A929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22" w:rsidRPr="00DD44EE" w:rsidRDefault="00A92922" w:rsidP="007807BB">
    <w:pPr>
      <w:pStyle w:val="a3"/>
      <w:framePr w:h="494" w:hRule="exact" w:wrap="around" w:vAnchor="text" w:hAnchor="margin" w:xAlign="center" w:y="-284"/>
      <w:rPr>
        <w:rStyle w:val="af3"/>
        <w:sz w:val="16"/>
        <w:szCs w:val="16"/>
      </w:rPr>
    </w:pPr>
    <w:r w:rsidRPr="00DD44EE">
      <w:rPr>
        <w:rStyle w:val="af3"/>
        <w:sz w:val="16"/>
        <w:szCs w:val="16"/>
      </w:rPr>
      <w:fldChar w:fldCharType="begin"/>
    </w:r>
    <w:r w:rsidRPr="00DD44EE">
      <w:rPr>
        <w:rStyle w:val="af3"/>
        <w:sz w:val="16"/>
        <w:szCs w:val="16"/>
      </w:rPr>
      <w:instrText xml:space="preserve">PAGE  </w:instrText>
    </w:r>
    <w:r w:rsidRPr="00DD44EE">
      <w:rPr>
        <w:rStyle w:val="af3"/>
        <w:sz w:val="16"/>
        <w:szCs w:val="16"/>
      </w:rPr>
      <w:fldChar w:fldCharType="separate"/>
    </w:r>
    <w:r w:rsidR="0086651E">
      <w:rPr>
        <w:rStyle w:val="af3"/>
        <w:noProof/>
        <w:sz w:val="16"/>
        <w:szCs w:val="16"/>
      </w:rPr>
      <w:t>6</w:t>
    </w:r>
    <w:r w:rsidRPr="00DD44EE">
      <w:rPr>
        <w:rStyle w:val="af3"/>
        <w:sz w:val="16"/>
        <w:szCs w:val="16"/>
      </w:rPr>
      <w:fldChar w:fldCharType="end"/>
    </w:r>
  </w:p>
  <w:p w:rsidR="00A92922" w:rsidRPr="00DD44EE" w:rsidRDefault="00A92922" w:rsidP="007807BB">
    <w:pPr>
      <w:pStyle w:val="a3"/>
      <w:framePr w:h="494" w:hRule="exact" w:wrap="auto" w:hAnchor="text" w:y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440ED4"/>
    <w:multiLevelType w:val="hybridMultilevel"/>
    <w:tmpl w:val="F74A8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EAD4587"/>
    <w:multiLevelType w:val="hybridMultilevel"/>
    <w:tmpl w:val="1ACA2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C4467"/>
    <w:multiLevelType w:val="hybridMultilevel"/>
    <w:tmpl w:val="14BA7708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09EF"/>
    <w:multiLevelType w:val="hybridMultilevel"/>
    <w:tmpl w:val="8DA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FB5CF7"/>
    <w:multiLevelType w:val="hybridMultilevel"/>
    <w:tmpl w:val="7CF68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8940A41"/>
    <w:multiLevelType w:val="hybridMultilevel"/>
    <w:tmpl w:val="283C0B6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CA60CEC"/>
    <w:multiLevelType w:val="multilevel"/>
    <w:tmpl w:val="D8C207AE"/>
    <w:lvl w:ilvl="0">
      <w:start w:val="1"/>
      <w:numFmt w:val="upperRoman"/>
      <w:lvlText w:val="%1."/>
      <w:lvlJc w:val="left"/>
      <w:pPr>
        <w:ind w:left="130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1" w:hanging="1800"/>
      </w:pPr>
      <w:rPr>
        <w:rFonts w:cs="Times New Roman" w:hint="default"/>
      </w:rPr>
    </w:lvl>
  </w:abstractNum>
  <w:abstractNum w:abstractNumId="13" w15:restartNumberingAfterBreak="0">
    <w:nsid w:val="61A83FB2"/>
    <w:multiLevelType w:val="hybridMultilevel"/>
    <w:tmpl w:val="7F682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F6477B"/>
    <w:multiLevelType w:val="multilevel"/>
    <w:tmpl w:val="7F6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B242277"/>
    <w:multiLevelType w:val="hybridMultilevel"/>
    <w:tmpl w:val="3022E37E"/>
    <w:lvl w:ilvl="0" w:tplc="DD907A6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 w15:restartNumberingAfterBreak="0">
    <w:nsid w:val="7B1E6E83"/>
    <w:multiLevelType w:val="hybridMultilevel"/>
    <w:tmpl w:val="A89E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F1B134B"/>
    <w:multiLevelType w:val="hybridMultilevel"/>
    <w:tmpl w:val="83500A42"/>
    <w:lvl w:ilvl="0" w:tplc="E74011EA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7"/>
  </w:num>
  <w:num w:numId="12">
    <w:abstractNumId w:val="1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2"/>
    <w:rsid w:val="000006A4"/>
    <w:rsid w:val="0000093F"/>
    <w:rsid w:val="000011CB"/>
    <w:rsid w:val="00002D35"/>
    <w:rsid w:val="00005F72"/>
    <w:rsid w:val="00006880"/>
    <w:rsid w:val="000068DE"/>
    <w:rsid w:val="000106A3"/>
    <w:rsid w:val="000107CE"/>
    <w:rsid w:val="000120DA"/>
    <w:rsid w:val="00012695"/>
    <w:rsid w:val="000128F6"/>
    <w:rsid w:val="00012A76"/>
    <w:rsid w:val="00012F3D"/>
    <w:rsid w:val="000152D9"/>
    <w:rsid w:val="00016FF7"/>
    <w:rsid w:val="00021C81"/>
    <w:rsid w:val="00023054"/>
    <w:rsid w:val="00023B9A"/>
    <w:rsid w:val="0002406F"/>
    <w:rsid w:val="00026200"/>
    <w:rsid w:val="00030848"/>
    <w:rsid w:val="000326D1"/>
    <w:rsid w:val="00034A8B"/>
    <w:rsid w:val="00036DDE"/>
    <w:rsid w:val="00041A75"/>
    <w:rsid w:val="00042340"/>
    <w:rsid w:val="00047DF4"/>
    <w:rsid w:val="00050B07"/>
    <w:rsid w:val="0005142F"/>
    <w:rsid w:val="0005235A"/>
    <w:rsid w:val="00053854"/>
    <w:rsid w:val="000579B1"/>
    <w:rsid w:val="00057E30"/>
    <w:rsid w:val="00060351"/>
    <w:rsid w:val="00061AE1"/>
    <w:rsid w:val="00064243"/>
    <w:rsid w:val="000644DB"/>
    <w:rsid w:val="00064744"/>
    <w:rsid w:val="000654DF"/>
    <w:rsid w:val="00065CEA"/>
    <w:rsid w:val="0006775D"/>
    <w:rsid w:val="00070410"/>
    <w:rsid w:val="0007173F"/>
    <w:rsid w:val="0007275A"/>
    <w:rsid w:val="0007316A"/>
    <w:rsid w:val="00075454"/>
    <w:rsid w:val="00075B3C"/>
    <w:rsid w:val="00076A99"/>
    <w:rsid w:val="00077C0B"/>
    <w:rsid w:val="0008193C"/>
    <w:rsid w:val="000846C0"/>
    <w:rsid w:val="00085784"/>
    <w:rsid w:val="0008641D"/>
    <w:rsid w:val="000906A0"/>
    <w:rsid w:val="00090ED7"/>
    <w:rsid w:val="000915C2"/>
    <w:rsid w:val="00095490"/>
    <w:rsid w:val="0009770C"/>
    <w:rsid w:val="00097D1D"/>
    <w:rsid w:val="000A0F56"/>
    <w:rsid w:val="000A205A"/>
    <w:rsid w:val="000A2CE0"/>
    <w:rsid w:val="000A54D0"/>
    <w:rsid w:val="000A7064"/>
    <w:rsid w:val="000B0E08"/>
    <w:rsid w:val="000B1959"/>
    <w:rsid w:val="000B1975"/>
    <w:rsid w:val="000B1B25"/>
    <w:rsid w:val="000B460B"/>
    <w:rsid w:val="000B61A2"/>
    <w:rsid w:val="000B61B4"/>
    <w:rsid w:val="000B6631"/>
    <w:rsid w:val="000B7CB2"/>
    <w:rsid w:val="000C024F"/>
    <w:rsid w:val="000C16E7"/>
    <w:rsid w:val="000C1850"/>
    <w:rsid w:val="000C1F39"/>
    <w:rsid w:val="000C21C5"/>
    <w:rsid w:val="000C32FD"/>
    <w:rsid w:val="000C3D76"/>
    <w:rsid w:val="000C5623"/>
    <w:rsid w:val="000C6A06"/>
    <w:rsid w:val="000C7E91"/>
    <w:rsid w:val="000D0029"/>
    <w:rsid w:val="000D240F"/>
    <w:rsid w:val="000D41C6"/>
    <w:rsid w:val="000D576E"/>
    <w:rsid w:val="000D5B8A"/>
    <w:rsid w:val="000D662A"/>
    <w:rsid w:val="000E0BD5"/>
    <w:rsid w:val="000E3F83"/>
    <w:rsid w:val="000E40F1"/>
    <w:rsid w:val="000E492C"/>
    <w:rsid w:val="000E523B"/>
    <w:rsid w:val="000E6116"/>
    <w:rsid w:val="000E6AF8"/>
    <w:rsid w:val="000F0DAE"/>
    <w:rsid w:val="000F4222"/>
    <w:rsid w:val="000F5197"/>
    <w:rsid w:val="000F70A8"/>
    <w:rsid w:val="00100E86"/>
    <w:rsid w:val="001056FC"/>
    <w:rsid w:val="001058B7"/>
    <w:rsid w:val="00106761"/>
    <w:rsid w:val="00106AE9"/>
    <w:rsid w:val="00106E80"/>
    <w:rsid w:val="001121D5"/>
    <w:rsid w:val="001138F0"/>
    <w:rsid w:val="00113CB1"/>
    <w:rsid w:val="00115916"/>
    <w:rsid w:val="00115AAA"/>
    <w:rsid w:val="00116B9E"/>
    <w:rsid w:val="00117BA7"/>
    <w:rsid w:val="001203BA"/>
    <w:rsid w:val="00121444"/>
    <w:rsid w:val="00121DF2"/>
    <w:rsid w:val="001240A8"/>
    <w:rsid w:val="00124994"/>
    <w:rsid w:val="001272DC"/>
    <w:rsid w:val="001308AA"/>
    <w:rsid w:val="00131068"/>
    <w:rsid w:val="0013151E"/>
    <w:rsid w:val="0013334E"/>
    <w:rsid w:val="001333BC"/>
    <w:rsid w:val="00133802"/>
    <w:rsid w:val="00135F8D"/>
    <w:rsid w:val="0013623E"/>
    <w:rsid w:val="001364C6"/>
    <w:rsid w:val="001376B1"/>
    <w:rsid w:val="00140334"/>
    <w:rsid w:val="001409BC"/>
    <w:rsid w:val="00141672"/>
    <w:rsid w:val="00145ADF"/>
    <w:rsid w:val="00146290"/>
    <w:rsid w:val="00152E3E"/>
    <w:rsid w:val="00154CB5"/>
    <w:rsid w:val="00154E69"/>
    <w:rsid w:val="001553E7"/>
    <w:rsid w:val="00160AF7"/>
    <w:rsid w:val="00160B46"/>
    <w:rsid w:val="00161B7D"/>
    <w:rsid w:val="00161ED7"/>
    <w:rsid w:val="00164752"/>
    <w:rsid w:val="00165585"/>
    <w:rsid w:val="0016565C"/>
    <w:rsid w:val="001658BF"/>
    <w:rsid w:val="0017205D"/>
    <w:rsid w:val="001724C6"/>
    <w:rsid w:val="00173926"/>
    <w:rsid w:val="001772E5"/>
    <w:rsid w:val="001820EB"/>
    <w:rsid w:val="00183959"/>
    <w:rsid w:val="00183D54"/>
    <w:rsid w:val="00185E86"/>
    <w:rsid w:val="00187391"/>
    <w:rsid w:val="001934A4"/>
    <w:rsid w:val="0019393C"/>
    <w:rsid w:val="0019562C"/>
    <w:rsid w:val="001975D1"/>
    <w:rsid w:val="00197AB9"/>
    <w:rsid w:val="001A08B3"/>
    <w:rsid w:val="001A0E58"/>
    <w:rsid w:val="001A0F34"/>
    <w:rsid w:val="001A1448"/>
    <w:rsid w:val="001A1FE8"/>
    <w:rsid w:val="001A2873"/>
    <w:rsid w:val="001A2AF5"/>
    <w:rsid w:val="001A3A15"/>
    <w:rsid w:val="001A6A3A"/>
    <w:rsid w:val="001B0704"/>
    <w:rsid w:val="001B1094"/>
    <w:rsid w:val="001B19DD"/>
    <w:rsid w:val="001B2796"/>
    <w:rsid w:val="001B3D9F"/>
    <w:rsid w:val="001B5EE8"/>
    <w:rsid w:val="001B6013"/>
    <w:rsid w:val="001C13DD"/>
    <w:rsid w:val="001C2038"/>
    <w:rsid w:val="001C2E35"/>
    <w:rsid w:val="001C3399"/>
    <w:rsid w:val="001C43DB"/>
    <w:rsid w:val="001C51FF"/>
    <w:rsid w:val="001C5EAE"/>
    <w:rsid w:val="001C605F"/>
    <w:rsid w:val="001C74BE"/>
    <w:rsid w:val="001D173A"/>
    <w:rsid w:val="001D19C8"/>
    <w:rsid w:val="001D416D"/>
    <w:rsid w:val="001D4442"/>
    <w:rsid w:val="001D4861"/>
    <w:rsid w:val="001D4A8E"/>
    <w:rsid w:val="001D4CC8"/>
    <w:rsid w:val="001D5088"/>
    <w:rsid w:val="001D62CB"/>
    <w:rsid w:val="001D6602"/>
    <w:rsid w:val="001E0A9E"/>
    <w:rsid w:val="001E13F9"/>
    <w:rsid w:val="001F1DAA"/>
    <w:rsid w:val="001F242C"/>
    <w:rsid w:val="001F3228"/>
    <w:rsid w:val="001F3295"/>
    <w:rsid w:val="001F5ECC"/>
    <w:rsid w:val="001F607C"/>
    <w:rsid w:val="001F6A1E"/>
    <w:rsid w:val="001F6D95"/>
    <w:rsid w:val="001F7D41"/>
    <w:rsid w:val="00200803"/>
    <w:rsid w:val="00202D17"/>
    <w:rsid w:val="00205880"/>
    <w:rsid w:val="00212235"/>
    <w:rsid w:val="00212FA9"/>
    <w:rsid w:val="002130E3"/>
    <w:rsid w:val="0021547A"/>
    <w:rsid w:val="00216259"/>
    <w:rsid w:val="00216B13"/>
    <w:rsid w:val="00216CBF"/>
    <w:rsid w:val="00220E2F"/>
    <w:rsid w:val="00226255"/>
    <w:rsid w:val="002305CD"/>
    <w:rsid w:val="00230C9E"/>
    <w:rsid w:val="00230E04"/>
    <w:rsid w:val="002310F0"/>
    <w:rsid w:val="002361D1"/>
    <w:rsid w:val="00237062"/>
    <w:rsid w:val="00237B88"/>
    <w:rsid w:val="00241211"/>
    <w:rsid w:val="0024125E"/>
    <w:rsid w:val="00242213"/>
    <w:rsid w:val="002423DF"/>
    <w:rsid w:val="00242B04"/>
    <w:rsid w:val="00242CC6"/>
    <w:rsid w:val="0024404F"/>
    <w:rsid w:val="002449E3"/>
    <w:rsid w:val="00244AB8"/>
    <w:rsid w:val="00244F8A"/>
    <w:rsid w:val="0024515F"/>
    <w:rsid w:val="00246C24"/>
    <w:rsid w:val="00246F51"/>
    <w:rsid w:val="002473BD"/>
    <w:rsid w:val="002473F4"/>
    <w:rsid w:val="00247D02"/>
    <w:rsid w:val="002527F7"/>
    <w:rsid w:val="002530D8"/>
    <w:rsid w:val="00253675"/>
    <w:rsid w:val="00256003"/>
    <w:rsid w:val="002615DC"/>
    <w:rsid w:val="00261B3C"/>
    <w:rsid w:val="00267907"/>
    <w:rsid w:val="00267D02"/>
    <w:rsid w:val="002715E8"/>
    <w:rsid w:val="0028030A"/>
    <w:rsid w:val="00282A02"/>
    <w:rsid w:val="00283AB8"/>
    <w:rsid w:val="0028549A"/>
    <w:rsid w:val="002857A3"/>
    <w:rsid w:val="00290F18"/>
    <w:rsid w:val="00291186"/>
    <w:rsid w:val="002A18E6"/>
    <w:rsid w:val="002A385A"/>
    <w:rsid w:val="002A3CEB"/>
    <w:rsid w:val="002A3D0A"/>
    <w:rsid w:val="002A4FF1"/>
    <w:rsid w:val="002A709B"/>
    <w:rsid w:val="002B178A"/>
    <w:rsid w:val="002B25AE"/>
    <w:rsid w:val="002B2F7E"/>
    <w:rsid w:val="002B3743"/>
    <w:rsid w:val="002B3B03"/>
    <w:rsid w:val="002B4CCA"/>
    <w:rsid w:val="002B68AA"/>
    <w:rsid w:val="002C048C"/>
    <w:rsid w:val="002C0DDE"/>
    <w:rsid w:val="002C258D"/>
    <w:rsid w:val="002C2600"/>
    <w:rsid w:val="002C300D"/>
    <w:rsid w:val="002C5948"/>
    <w:rsid w:val="002D160F"/>
    <w:rsid w:val="002D1B56"/>
    <w:rsid w:val="002D28C6"/>
    <w:rsid w:val="002D3354"/>
    <w:rsid w:val="002D5902"/>
    <w:rsid w:val="002D5969"/>
    <w:rsid w:val="002D59A1"/>
    <w:rsid w:val="002D6148"/>
    <w:rsid w:val="002E0205"/>
    <w:rsid w:val="002E0A16"/>
    <w:rsid w:val="002E5B77"/>
    <w:rsid w:val="002E6F54"/>
    <w:rsid w:val="002E77B3"/>
    <w:rsid w:val="002F16B7"/>
    <w:rsid w:val="002F4D5B"/>
    <w:rsid w:val="002F6811"/>
    <w:rsid w:val="00300F85"/>
    <w:rsid w:val="00300FE0"/>
    <w:rsid w:val="00301437"/>
    <w:rsid w:val="00303490"/>
    <w:rsid w:val="003039B7"/>
    <w:rsid w:val="00306ACE"/>
    <w:rsid w:val="003075E1"/>
    <w:rsid w:val="00307E84"/>
    <w:rsid w:val="00312301"/>
    <w:rsid w:val="00312F22"/>
    <w:rsid w:val="0031413F"/>
    <w:rsid w:val="0031534C"/>
    <w:rsid w:val="003174C1"/>
    <w:rsid w:val="00320606"/>
    <w:rsid w:val="0032075C"/>
    <w:rsid w:val="003212A2"/>
    <w:rsid w:val="00321E15"/>
    <w:rsid w:val="00322279"/>
    <w:rsid w:val="00322DC7"/>
    <w:rsid w:val="00322DDB"/>
    <w:rsid w:val="003230D6"/>
    <w:rsid w:val="00324933"/>
    <w:rsid w:val="00324E60"/>
    <w:rsid w:val="003255B5"/>
    <w:rsid w:val="00325650"/>
    <w:rsid w:val="0032598B"/>
    <w:rsid w:val="0033011F"/>
    <w:rsid w:val="0033115C"/>
    <w:rsid w:val="00332771"/>
    <w:rsid w:val="003341B2"/>
    <w:rsid w:val="003366DD"/>
    <w:rsid w:val="003366E9"/>
    <w:rsid w:val="00336EE6"/>
    <w:rsid w:val="003370A8"/>
    <w:rsid w:val="00340393"/>
    <w:rsid w:val="00340CFA"/>
    <w:rsid w:val="00340E13"/>
    <w:rsid w:val="003411B5"/>
    <w:rsid w:val="003415D3"/>
    <w:rsid w:val="0035426D"/>
    <w:rsid w:val="00355680"/>
    <w:rsid w:val="00357BA1"/>
    <w:rsid w:val="00360071"/>
    <w:rsid w:val="00363C10"/>
    <w:rsid w:val="00364892"/>
    <w:rsid w:val="00366697"/>
    <w:rsid w:val="00370D5F"/>
    <w:rsid w:val="0037287B"/>
    <w:rsid w:val="0037383C"/>
    <w:rsid w:val="003742F5"/>
    <w:rsid w:val="003770DD"/>
    <w:rsid w:val="003773B7"/>
    <w:rsid w:val="0038003F"/>
    <w:rsid w:val="003816BF"/>
    <w:rsid w:val="00381E73"/>
    <w:rsid w:val="00384332"/>
    <w:rsid w:val="00385D2A"/>
    <w:rsid w:val="00387747"/>
    <w:rsid w:val="0039024A"/>
    <w:rsid w:val="0039047C"/>
    <w:rsid w:val="003908D6"/>
    <w:rsid w:val="00394ADF"/>
    <w:rsid w:val="00394C00"/>
    <w:rsid w:val="00395C44"/>
    <w:rsid w:val="00396A7C"/>
    <w:rsid w:val="00397844"/>
    <w:rsid w:val="003A0762"/>
    <w:rsid w:val="003A4C8D"/>
    <w:rsid w:val="003A58B9"/>
    <w:rsid w:val="003A70DD"/>
    <w:rsid w:val="003B428A"/>
    <w:rsid w:val="003B675A"/>
    <w:rsid w:val="003C1994"/>
    <w:rsid w:val="003C2470"/>
    <w:rsid w:val="003C2B0A"/>
    <w:rsid w:val="003C2D2E"/>
    <w:rsid w:val="003C2D3A"/>
    <w:rsid w:val="003C693D"/>
    <w:rsid w:val="003D01F6"/>
    <w:rsid w:val="003D0CD4"/>
    <w:rsid w:val="003D1031"/>
    <w:rsid w:val="003D1920"/>
    <w:rsid w:val="003D3D87"/>
    <w:rsid w:val="003D52B5"/>
    <w:rsid w:val="003D6143"/>
    <w:rsid w:val="003E39C1"/>
    <w:rsid w:val="003E4882"/>
    <w:rsid w:val="003E5D8A"/>
    <w:rsid w:val="003F3724"/>
    <w:rsid w:val="003F3E6A"/>
    <w:rsid w:val="003F531A"/>
    <w:rsid w:val="003F5C92"/>
    <w:rsid w:val="003F6C5F"/>
    <w:rsid w:val="0040015C"/>
    <w:rsid w:val="00400D45"/>
    <w:rsid w:val="00401654"/>
    <w:rsid w:val="0040340B"/>
    <w:rsid w:val="00403521"/>
    <w:rsid w:val="004049AC"/>
    <w:rsid w:val="00412361"/>
    <w:rsid w:val="004136F0"/>
    <w:rsid w:val="00413C8E"/>
    <w:rsid w:val="00417A5B"/>
    <w:rsid w:val="00420E94"/>
    <w:rsid w:val="00425177"/>
    <w:rsid w:val="00425FA2"/>
    <w:rsid w:val="00431494"/>
    <w:rsid w:val="00435CBF"/>
    <w:rsid w:val="00435FAC"/>
    <w:rsid w:val="004368A0"/>
    <w:rsid w:val="004415F8"/>
    <w:rsid w:val="00441D4E"/>
    <w:rsid w:val="00441DAA"/>
    <w:rsid w:val="004421FD"/>
    <w:rsid w:val="0044376A"/>
    <w:rsid w:val="00444C77"/>
    <w:rsid w:val="0044723C"/>
    <w:rsid w:val="0045105A"/>
    <w:rsid w:val="0045531B"/>
    <w:rsid w:val="00455AE4"/>
    <w:rsid w:val="00456C06"/>
    <w:rsid w:val="00461069"/>
    <w:rsid w:val="00461BE7"/>
    <w:rsid w:val="004644DB"/>
    <w:rsid w:val="00464A2A"/>
    <w:rsid w:val="00470D18"/>
    <w:rsid w:val="004713D3"/>
    <w:rsid w:val="00471508"/>
    <w:rsid w:val="00471CA9"/>
    <w:rsid w:val="00474344"/>
    <w:rsid w:val="00474E8B"/>
    <w:rsid w:val="00475B77"/>
    <w:rsid w:val="00476EAE"/>
    <w:rsid w:val="0047775A"/>
    <w:rsid w:val="004777D8"/>
    <w:rsid w:val="0048043A"/>
    <w:rsid w:val="0048101D"/>
    <w:rsid w:val="00481BBD"/>
    <w:rsid w:val="004822E0"/>
    <w:rsid w:val="00483B28"/>
    <w:rsid w:val="00484E89"/>
    <w:rsid w:val="004850E0"/>
    <w:rsid w:val="00485304"/>
    <w:rsid w:val="0048729D"/>
    <w:rsid w:val="00490C8C"/>
    <w:rsid w:val="0049177B"/>
    <w:rsid w:val="004925A4"/>
    <w:rsid w:val="00496DE9"/>
    <w:rsid w:val="00497348"/>
    <w:rsid w:val="004A2C52"/>
    <w:rsid w:val="004A39E1"/>
    <w:rsid w:val="004A54FF"/>
    <w:rsid w:val="004B1405"/>
    <w:rsid w:val="004B26CB"/>
    <w:rsid w:val="004B507A"/>
    <w:rsid w:val="004B5A36"/>
    <w:rsid w:val="004B5CC9"/>
    <w:rsid w:val="004B65B2"/>
    <w:rsid w:val="004B6AB5"/>
    <w:rsid w:val="004B7014"/>
    <w:rsid w:val="004B7F77"/>
    <w:rsid w:val="004C0931"/>
    <w:rsid w:val="004C1B59"/>
    <w:rsid w:val="004C1FA7"/>
    <w:rsid w:val="004C260A"/>
    <w:rsid w:val="004C2DD8"/>
    <w:rsid w:val="004C4540"/>
    <w:rsid w:val="004C6853"/>
    <w:rsid w:val="004D0825"/>
    <w:rsid w:val="004D1D54"/>
    <w:rsid w:val="004D2774"/>
    <w:rsid w:val="004D31FD"/>
    <w:rsid w:val="004D610C"/>
    <w:rsid w:val="004D6AFE"/>
    <w:rsid w:val="004D7D17"/>
    <w:rsid w:val="004E00B3"/>
    <w:rsid w:val="004E03F2"/>
    <w:rsid w:val="004E1DA6"/>
    <w:rsid w:val="004E2E76"/>
    <w:rsid w:val="004E3127"/>
    <w:rsid w:val="004E409A"/>
    <w:rsid w:val="004E45B5"/>
    <w:rsid w:val="004E632A"/>
    <w:rsid w:val="004E75A6"/>
    <w:rsid w:val="004F1642"/>
    <w:rsid w:val="004F304B"/>
    <w:rsid w:val="004F4027"/>
    <w:rsid w:val="004F5CDA"/>
    <w:rsid w:val="004F76ED"/>
    <w:rsid w:val="004F77F3"/>
    <w:rsid w:val="00500A2B"/>
    <w:rsid w:val="005012AF"/>
    <w:rsid w:val="00504EBC"/>
    <w:rsid w:val="005065B6"/>
    <w:rsid w:val="005123D9"/>
    <w:rsid w:val="0051256F"/>
    <w:rsid w:val="00513DF3"/>
    <w:rsid w:val="005144B3"/>
    <w:rsid w:val="005145EC"/>
    <w:rsid w:val="00514D90"/>
    <w:rsid w:val="005204C5"/>
    <w:rsid w:val="0052073E"/>
    <w:rsid w:val="005220B0"/>
    <w:rsid w:val="00523F71"/>
    <w:rsid w:val="0053192D"/>
    <w:rsid w:val="00536AE4"/>
    <w:rsid w:val="005406C1"/>
    <w:rsid w:val="00541656"/>
    <w:rsid w:val="005432D9"/>
    <w:rsid w:val="005446C3"/>
    <w:rsid w:val="00544830"/>
    <w:rsid w:val="0054641B"/>
    <w:rsid w:val="00546C55"/>
    <w:rsid w:val="00546E6B"/>
    <w:rsid w:val="00546F2E"/>
    <w:rsid w:val="005517A7"/>
    <w:rsid w:val="00555952"/>
    <w:rsid w:val="005603DE"/>
    <w:rsid w:val="00565656"/>
    <w:rsid w:val="00565EE2"/>
    <w:rsid w:val="00566D0B"/>
    <w:rsid w:val="0056775F"/>
    <w:rsid w:val="00567ADE"/>
    <w:rsid w:val="005737D7"/>
    <w:rsid w:val="00573E20"/>
    <w:rsid w:val="00573E3C"/>
    <w:rsid w:val="00576BA3"/>
    <w:rsid w:val="00580DD5"/>
    <w:rsid w:val="00581FA6"/>
    <w:rsid w:val="00584D6D"/>
    <w:rsid w:val="00585072"/>
    <w:rsid w:val="00585FAD"/>
    <w:rsid w:val="005866DA"/>
    <w:rsid w:val="00586E9E"/>
    <w:rsid w:val="00587E12"/>
    <w:rsid w:val="0059096E"/>
    <w:rsid w:val="005918CA"/>
    <w:rsid w:val="00592595"/>
    <w:rsid w:val="005928A9"/>
    <w:rsid w:val="00592CAA"/>
    <w:rsid w:val="00593E62"/>
    <w:rsid w:val="0059566E"/>
    <w:rsid w:val="00595FCF"/>
    <w:rsid w:val="00596341"/>
    <w:rsid w:val="005A06BD"/>
    <w:rsid w:val="005A0F3C"/>
    <w:rsid w:val="005A2EB0"/>
    <w:rsid w:val="005A3005"/>
    <w:rsid w:val="005A3A78"/>
    <w:rsid w:val="005A4EC3"/>
    <w:rsid w:val="005A4FBC"/>
    <w:rsid w:val="005A6312"/>
    <w:rsid w:val="005A7DC4"/>
    <w:rsid w:val="005B0AE7"/>
    <w:rsid w:val="005B100F"/>
    <w:rsid w:val="005B3271"/>
    <w:rsid w:val="005B3AB3"/>
    <w:rsid w:val="005B50F6"/>
    <w:rsid w:val="005B6816"/>
    <w:rsid w:val="005B6F1D"/>
    <w:rsid w:val="005C02DC"/>
    <w:rsid w:val="005C12F1"/>
    <w:rsid w:val="005C2107"/>
    <w:rsid w:val="005C52B8"/>
    <w:rsid w:val="005D13D9"/>
    <w:rsid w:val="005D3657"/>
    <w:rsid w:val="005D4044"/>
    <w:rsid w:val="005D40C4"/>
    <w:rsid w:val="005D65D8"/>
    <w:rsid w:val="005D6A48"/>
    <w:rsid w:val="005E0863"/>
    <w:rsid w:val="005E45A4"/>
    <w:rsid w:val="005E567F"/>
    <w:rsid w:val="005E66F6"/>
    <w:rsid w:val="005E6CD7"/>
    <w:rsid w:val="005F04BD"/>
    <w:rsid w:val="005F2F19"/>
    <w:rsid w:val="005F7593"/>
    <w:rsid w:val="0060150F"/>
    <w:rsid w:val="00601A93"/>
    <w:rsid w:val="00603F83"/>
    <w:rsid w:val="00604534"/>
    <w:rsid w:val="0060587B"/>
    <w:rsid w:val="006114FE"/>
    <w:rsid w:val="00611C6B"/>
    <w:rsid w:val="00612AB7"/>
    <w:rsid w:val="006203B6"/>
    <w:rsid w:val="00621E1E"/>
    <w:rsid w:val="00623A3C"/>
    <w:rsid w:val="006251CD"/>
    <w:rsid w:val="0062720A"/>
    <w:rsid w:val="00632241"/>
    <w:rsid w:val="00640F49"/>
    <w:rsid w:val="00641B95"/>
    <w:rsid w:val="006437B1"/>
    <w:rsid w:val="0064439E"/>
    <w:rsid w:val="006469B6"/>
    <w:rsid w:val="00650CFB"/>
    <w:rsid w:val="00652370"/>
    <w:rsid w:val="0065699D"/>
    <w:rsid w:val="00663406"/>
    <w:rsid w:val="0066458D"/>
    <w:rsid w:val="00666183"/>
    <w:rsid w:val="006667C7"/>
    <w:rsid w:val="00667E49"/>
    <w:rsid w:val="00673B5B"/>
    <w:rsid w:val="00677326"/>
    <w:rsid w:val="00682370"/>
    <w:rsid w:val="00683F46"/>
    <w:rsid w:val="00686E40"/>
    <w:rsid w:val="00691182"/>
    <w:rsid w:val="00691AAD"/>
    <w:rsid w:val="00691D74"/>
    <w:rsid w:val="00692AE2"/>
    <w:rsid w:val="00693E67"/>
    <w:rsid w:val="00695C5A"/>
    <w:rsid w:val="00696AC9"/>
    <w:rsid w:val="006A1283"/>
    <w:rsid w:val="006A174A"/>
    <w:rsid w:val="006A1B05"/>
    <w:rsid w:val="006A2459"/>
    <w:rsid w:val="006A4A10"/>
    <w:rsid w:val="006B0ADA"/>
    <w:rsid w:val="006B1BE3"/>
    <w:rsid w:val="006B325E"/>
    <w:rsid w:val="006B4FA2"/>
    <w:rsid w:val="006C00F6"/>
    <w:rsid w:val="006C484B"/>
    <w:rsid w:val="006C4BFE"/>
    <w:rsid w:val="006C6934"/>
    <w:rsid w:val="006C7733"/>
    <w:rsid w:val="006D03D6"/>
    <w:rsid w:val="006D2F7A"/>
    <w:rsid w:val="006D3B1E"/>
    <w:rsid w:val="006D649A"/>
    <w:rsid w:val="006D64CE"/>
    <w:rsid w:val="006D677A"/>
    <w:rsid w:val="006D75D4"/>
    <w:rsid w:val="006E1675"/>
    <w:rsid w:val="006E1CAF"/>
    <w:rsid w:val="006E203A"/>
    <w:rsid w:val="006E220B"/>
    <w:rsid w:val="006E429B"/>
    <w:rsid w:val="006E533B"/>
    <w:rsid w:val="006E5621"/>
    <w:rsid w:val="006E70CB"/>
    <w:rsid w:val="006F0AC8"/>
    <w:rsid w:val="006F1CF6"/>
    <w:rsid w:val="006F2967"/>
    <w:rsid w:val="006F2E48"/>
    <w:rsid w:val="006F6423"/>
    <w:rsid w:val="006F74CB"/>
    <w:rsid w:val="006F7933"/>
    <w:rsid w:val="00701E33"/>
    <w:rsid w:val="007028EB"/>
    <w:rsid w:val="00702E73"/>
    <w:rsid w:val="00706360"/>
    <w:rsid w:val="007066A6"/>
    <w:rsid w:val="00706C3A"/>
    <w:rsid w:val="00711E2D"/>
    <w:rsid w:val="0071295B"/>
    <w:rsid w:val="007136EB"/>
    <w:rsid w:val="00713D56"/>
    <w:rsid w:val="00714B2A"/>
    <w:rsid w:val="00717378"/>
    <w:rsid w:val="00725140"/>
    <w:rsid w:val="007256FD"/>
    <w:rsid w:val="00727B3D"/>
    <w:rsid w:val="00732187"/>
    <w:rsid w:val="00734293"/>
    <w:rsid w:val="0073558D"/>
    <w:rsid w:val="00736E57"/>
    <w:rsid w:val="00744B09"/>
    <w:rsid w:val="0074501C"/>
    <w:rsid w:val="00745604"/>
    <w:rsid w:val="007516AD"/>
    <w:rsid w:val="007523D6"/>
    <w:rsid w:val="0075535B"/>
    <w:rsid w:val="00761951"/>
    <w:rsid w:val="00761E4B"/>
    <w:rsid w:val="00763828"/>
    <w:rsid w:val="00764405"/>
    <w:rsid w:val="007653CC"/>
    <w:rsid w:val="00767B6B"/>
    <w:rsid w:val="0077101D"/>
    <w:rsid w:val="0077251C"/>
    <w:rsid w:val="007728D2"/>
    <w:rsid w:val="007731D3"/>
    <w:rsid w:val="00773DDE"/>
    <w:rsid w:val="007747DB"/>
    <w:rsid w:val="007747F6"/>
    <w:rsid w:val="00774C4B"/>
    <w:rsid w:val="00774E33"/>
    <w:rsid w:val="00774F17"/>
    <w:rsid w:val="00774F76"/>
    <w:rsid w:val="00776969"/>
    <w:rsid w:val="007802FF"/>
    <w:rsid w:val="007807BB"/>
    <w:rsid w:val="00781F9F"/>
    <w:rsid w:val="00784524"/>
    <w:rsid w:val="00784DE9"/>
    <w:rsid w:val="0078558E"/>
    <w:rsid w:val="00792999"/>
    <w:rsid w:val="00792FEB"/>
    <w:rsid w:val="0079325D"/>
    <w:rsid w:val="0079435E"/>
    <w:rsid w:val="00795407"/>
    <w:rsid w:val="0079691B"/>
    <w:rsid w:val="007972BC"/>
    <w:rsid w:val="007974FD"/>
    <w:rsid w:val="007A1B28"/>
    <w:rsid w:val="007A2620"/>
    <w:rsid w:val="007A372D"/>
    <w:rsid w:val="007A41DF"/>
    <w:rsid w:val="007A512A"/>
    <w:rsid w:val="007A5910"/>
    <w:rsid w:val="007A5CC5"/>
    <w:rsid w:val="007A6239"/>
    <w:rsid w:val="007A6E29"/>
    <w:rsid w:val="007B1F1C"/>
    <w:rsid w:val="007B5AC1"/>
    <w:rsid w:val="007B7C06"/>
    <w:rsid w:val="007C012B"/>
    <w:rsid w:val="007C2026"/>
    <w:rsid w:val="007C3CBB"/>
    <w:rsid w:val="007C5174"/>
    <w:rsid w:val="007C5BB0"/>
    <w:rsid w:val="007D0164"/>
    <w:rsid w:val="007D0403"/>
    <w:rsid w:val="007D04CF"/>
    <w:rsid w:val="007D0950"/>
    <w:rsid w:val="007D0B2C"/>
    <w:rsid w:val="007D160C"/>
    <w:rsid w:val="007D2F8D"/>
    <w:rsid w:val="007D4947"/>
    <w:rsid w:val="007D60F9"/>
    <w:rsid w:val="007D7410"/>
    <w:rsid w:val="007E1CA6"/>
    <w:rsid w:val="007E2A02"/>
    <w:rsid w:val="007E3D84"/>
    <w:rsid w:val="007F1E21"/>
    <w:rsid w:val="007F1E64"/>
    <w:rsid w:val="007F467C"/>
    <w:rsid w:val="007F4EF9"/>
    <w:rsid w:val="007F59F6"/>
    <w:rsid w:val="007F6663"/>
    <w:rsid w:val="007F67F2"/>
    <w:rsid w:val="007F799B"/>
    <w:rsid w:val="007F7D34"/>
    <w:rsid w:val="0080028E"/>
    <w:rsid w:val="00800EE0"/>
    <w:rsid w:val="00801876"/>
    <w:rsid w:val="00801E7C"/>
    <w:rsid w:val="00803278"/>
    <w:rsid w:val="00807A06"/>
    <w:rsid w:val="00810E04"/>
    <w:rsid w:val="0081113A"/>
    <w:rsid w:val="008111EC"/>
    <w:rsid w:val="00815E30"/>
    <w:rsid w:val="008216B6"/>
    <w:rsid w:val="0082176A"/>
    <w:rsid w:val="00821800"/>
    <w:rsid w:val="00821C20"/>
    <w:rsid w:val="008261F1"/>
    <w:rsid w:val="008262AB"/>
    <w:rsid w:val="008275A2"/>
    <w:rsid w:val="008277D5"/>
    <w:rsid w:val="00827B11"/>
    <w:rsid w:val="008342A5"/>
    <w:rsid w:val="00834ED1"/>
    <w:rsid w:val="00835180"/>
    <w:rsid w:val="008363E6"/>
    <w:rsid w:val="008375C8"/>
    <w:rsid w:val="00840660"/>
    <w:rsid w:val="00840F03"/>
    <w:rsid w:val="00842D7F"/>
    <w:rsid w:val="00843537"/>
    <w:rsid w:val="00843CC2"/>
    <w:rsid w:val="0084504D"/>
    <w:rsid w:val="008456F3"/>
    <w:rsid w:val="00845D07"/>
    <w:rsid w:val="008465BB"/>
    <w:rsid w:val="00847565"/>
    <w:rsid w:val="00850A40"/>
    <w:rsid w:val="0085265A"/>
    <w:rsid w:val="008529A7"/>
    <w:rsid w:val="00856D3B"/>
    <w:rsid w:val="00862C46"/>
    <w:rsid w:val="008631E4"/>
    <w:rsid w:val="00863402"/>
    <w:rsid w:val="008652CE"/>
    <w:rsid w:val="0086651E"/>
    <w:rsid w:val="008710C4"/>
    <w:rsid w:val="00871767"/>
    <w:rsid w:val="00872BF2"/>
    <w:rsid w:val="00873AE7"/>
    <w:rsid w:val="00874105"/>
    <w:rsid w:val="0087588E"/>
    <w:rsid w:val="00876553"/>
    <w:rsid w:val="00876E53"/>
    <w:rsid w:val="00877E09"/>
    <w:rsid w:val="00885EBE"/>
    <w:rsid w:val="0089186F"/>
    <w:rsid w:val="00893E5A"/>
    <w:rsid w:val="008948D8"/>
    <w:rsid w:val="008951E3"/>
    <w:rsid w:val="008A0B9B"/>
    <w:rsid w:val="008A422F"/>
    <w:rsid w:val="008A4525"/>
    <w:rsid w:val="008A5A4E"/>
    <w:rsid w:val="008A6AF8"/>
    <w:rsid w:val="008B0BF5"/>
    <w:rsid w:val="008B1F70"/>
    <w:rsid w:val="008B51C8"/>
    <w:rsid w:val="008B6AEA"/>
    <w:rsid w:val="008B7096"/>
    <w:rsid w:val="008B757B"/>
    <w:rsid w:val="008C4E4E"/>
    <w:rsid w:val="008D1C3B"/>
    <w:rsid w:val="008D3AAA"/>
    <w:rsid w:val="008D3B20"/>
    <w:rsid w:val="008D5F51"/>
    <w:rsid w:val="008D7032"/>
    <w:rsid w:val="008D7A58"/>
    <w:rsid w:val="008E01F7"/>
    <w:rsid w:val="008E07D6"/>
    <w:rsid w:val="008E1575"/>
    <w:rsid w:val="008E43A9"/>
    <w:rsid w:val="008E43B6"/>
    <w:rsid w:val="008E4F7C"/>
    <w:rsid w:val="008E51EE"/>
    <w:rsid w:val="008E5A30"/>
    <w:rsid w:val="008E6D47"/>
    <w:rsid w:val="008E7791"/>
    <w:rsid w:val="008F231A"/>
    <w:rsid w:val="008F4895"/>
    <w:rsid w:val="008F4A60"/>
    <w:rsid w:val="008F650F"/>
    <w:rsid w:val="008F7FF0"/>
    <w:rsid w:val="00900B6C"/>
    <w:rsid w:val="00902EDD"/>
    <w:rsid w:val="00914747"/>
    <w:rsid w:val="00916540"/>
    <w:rsid w:val="009165D5"/>
    <w:rsid w:val="00920273"/>
    <w:rsid w:val="0092231B"/>
    <w:rsid w:val="0092271A"/>
    <w:rsid w:val="00923089"/>
    <w:rsid w:val="00924343"/>
    <w:rsid w:val="0092529C"/>
    <w:rsid w:val="00933508"/>
    <w:rsid w:val="0093658F"/>
    <w:rsid w:val="00937C73"/>
    <w:rsid w:val="00937CB6"/>
    <w:rsid w:val="00942490"/>
    <w:rsid w:val="009435AD"/>
    <w:rsid w:val="00944BD7"/>
    <w:rsid w:val="0094592C"/>
    <w:rsid w:val="00945B17"/>
    <w:rsid w:val="00946ACB"/>
    <w:rsid w:val="009470DF"/>
    <w:rsid w:val="0094719D"/>
    <w:rsid w:val="00951335"/>
    <w:rsid w:val="009535F1"/>
    <w:rsid w:val="0095361F"/>
    <w:rsid w:val="00955EB1"/>
    <w:rsid w:val="009573ED"/>
    <w:rsid w:val="00961FDD"/>
    <w:rsid w:val="00962123"/>
    <w:rsid w:val="00963521"/>
    <w:rsid w:val="00963A7B"/>
    <w:rsid w:val="0096451F"/>
    <w:rsid w:val="0096760F"/>
    <w:rsid w:val="00971BEA"/>
    <w:rsid w:val="0097502E"/>
    <w:rsid w:val="009750E8"/>
    <w:rsid w:val="00976F99"/>
    <w:rsid w:val="009803F6"/>
    <w:rsid w:val="0098564D"/>
    <w:rsid w:val="00986292"/>
    <w:rsid w:val="00986349"/>
    <w:rsid w:val="00990125"/>
    <w:rsid w:val="00991A3D"/>
    <w:rsid w:val="00993C73"/>
    <w:rsid w:val="00997B0E"/>
    <w:rsid w:val="009A1D8D"/>
    <w:rsid w:val="009A2E90"/>
    <w:rsid w:val="009A2F8D"/>
    <w:rsid w:val="009A3739"/>
    <w:rsid w:val="009A3CC1"/>
    <w:rsid w:val="009A4787"/>
    <w:rsid w:val="009A4D15"/>
    <w:rsid w:val="009A7837"/>
    <w:rsid w:val="009B0D8B"/>
    <w:rsid w:val="009B1B51"/>
    <w:rsid w:val="009B233D"/>
    <w:rsid w:val="009B340D"/>
    <w:rsid w:val="009B47E0"/>
    <w:rsid w:val="009C03B9"/>
    <w:rsid w:val="009C1BCD"/>
    <w:rsid w:val="009C1E1F"/>
    <w:rsid w:val="009C20E3"/>
    <w:rsid w:val="009C3521"/>
    <w:rsid w:val="009C5D29"/>
    <w:rsid w:val="009C6E8E"/>
    <w:rsid w:val="009C79BE"/>
    <w:rsid w:val="009C7B31"/>
    <w:rsid w:val="009D07CC"/>
    <w:rsid w:val="009D19DA"/>
    <w:rsid w:val="009D5A85"/>
    <w:rsid w:val="009D7B60"/>
    <w:rsid w:val="009D7C08"/>
    <w:rsid w:val="009E085A"/>
    <w:rsid w:val="009E0B7E"/>
    <w:rsid w:val="009E1438"/>
    <w:rsid w:val="009E6703"/>
    <w:rsid w:val="009E7187"/>
    <w:rsid w:val="009F0C1F"/>
    <w:rsid w:val="009F329C"/>
    <w:rsid w:val="009F408F"/>
    <w:rsid w:val="009F63D4"/>
    <w:rsid w:val="009F7001"/>
    <w:rsid w:val="009F7DAF"/>
    <w:rsid w:val="00A00422"/>
    <w:rsid w:val="00A05432"/>
    <w:rsid w:val="00A1021B"/>
    <w:rsid w:val="00A107DF"/>
    <w:rsid w:val="00A15A73"/>
    <w:rsid w:val="00A20D24"/>
    <w:rsid w:val="00A226F6"/>
    <w:rsid w:val="00A275D2"/>
    <w:rsid w:val="00A30448"/>
    <w:rsid w:val="00A31A4E"/>
    <w:rsid w:val="00A32A2E"/>
    <w:rsid w:val="00A32EB0"/>
    <w:rsid w:val="00A35C40"/>
    <w:rsid w:val="00A36DA7"/>
    <w:rsid w:val="00A36FC4"/>
    <w:rsid w:val="00A40742"/>
    <w:rsid w:val="00A41F78"/>
    <w:rsid w:val="00A4304B"/>
    <w:rsid w:val="00A43AEC"/>
    <w:rsid w:val="00A44B01"/>
    <w:rsid w:val="00A47455"/>
    <w:rsid w:val="00A50EAD"/>
    <w:rsid w:val="00A51FAB"/>
    <w:rsid w:val="00A53EA8"/>
    <w:rsid w:val="00A54D59"/>
    <w:rsid w:val="00A63992"/>
    <w:rsid w:val="00A657CD"/>
    <w:rsid w:val="00A6581D"/>
    <w:rsid w:val="00A71D88"/>
    <w:rsid w:val="00A734B0"/>
    <w:rsid w:val="00A753D9"/>
    <w:rsid w:val="00A767E1"/>
    <w:rsid w:val="00A806C2"/>
    <w:rsid w:val="00A844BC"/>
    <w:rsid w:val="00A8509C"/>
    <w:rsid w:val="00A8597B"/>
    <w:rsid w:val="00A87912"/>
    <w:rsid w:val="00A91F34"/>
    <w:rsid w:val="00A92315"/>
    <w:rsid w:val="00A92922"/>
    <w:rsid w:val="00A943AB"/>
    <w:rsid w:val="00AA0CDD"/>
    <w:rsid w:val="00AA1406"/>
    <w:rsid w:val="00AA5649"/>
    <w:rsid w:val="00AA6129"/>
    <w:rsid w:val="00AB0BB3"/>
    <w:rsid w:val="00AB150A"/>
    <w:rsid w:val="00AB23A8"/>
    <w:rsid w:val="00AB3AD4"/>
    <w:rsid w:val="00AC0B14"/>
    <w:rsid w:val="00AC0E0B"/>
    <w:rsid w:val="00AC396B"/>
    <w:rsid w:val="00AC50DB"/>
    <w:rsid w:val="00AC613F"/>
    <w:rsid w:val="00AD019A"/>
    <w:rsid w:val="00AD098D"/>
    <w:rsid w:val="00AD2856"/>
    <w:rsid w:val="00AD2AC8"/>
    <w:rsid w:val="00AD651D"/>
    <w:rsid w:val="00AD6C01"/>
    <w:rsid w:val="00AE1892"/>
    <w:rsid w:val="00AE301B"/>
    <w:rsid w:val="00AE40A9"/>
    <w:rsid w:val="00AE7043"/>
    <w:rsid w:val="00AE73B5"/>
    <w:rsid w:val="00AE76A7"/>
    <w:rsid w:val="00AE7B77"/>
    <w:rsid w:val="00AE7E34"/>
    <w:rsid w:val="00AF0307"/>
    <w:rsid w:val="00AF11D1"/>
    <w:rsid w:val="00AF4164"/>
    <w:rsid w:val="00AF47B1"/>
    <w:rsid w:val="00B011F7"/>
    <w:rsid w:val="00B02738"/>
    <w:rsid w:val="00B02821"/>
    <w:rsid w:val="00B02F57"/>
    <w:rsid w:val="00B05027"/>
    <w:rsid w:val="00B062B1"/>
    <w:rsid w:val="00B10305"/>
    <w:rsid w:val="00B10885"/>
    <w:rsid w:val="00B11605"/>
    <w:rsid w:val="00B126AC"/>
    <w:rsid w:val="00B14BD5"/>
    <w:rsid w:val="00B155F8"/>
    <w:rsid w:val="00B21EA6"/>
    <w:rsid w:val="00B245D7"/>
    <w:rsid w:val="00B24D04"/>
    <w:rsid w:val="00B25426"/>
    <w:rsid w:val="00B25525"/>
    <w:rsid w:val="00B264D7"/>
    <w:rsid w:val="00B27129"/>
    <w:rsid w:val="00B31DC5"/>
    <w:rsid w:val="00B32459"/>
    <w:rsid w:val="00B351DA"/>
    <w:rsid w:val="00B3539E"/>
    <w:rsid w:val="00B3542F"/>
    <w:rsid w:val="00B3742C"/>
    <w:rsid w:val="00B37A0C"/>
    <w:rsid w:val="00B40156"/>
    <w:rsid w:val="00B410C2"/>
    <w:rsid w:val="00B42F94"/>
    <w:rsid w:val="00B473A0"/>
    <w:rsid w:val="00B50B7D"/>
    <w:rsid w:val="00B51960"/>
    <w:rsid w:val="00B52829"/>
    <w:rsid w:val="00B52B3A"/>
    <w:rsid w:val="00B53487"/>
    <w:rsid w:val="00B536F9"/>
    <w:rsid w:val="00B53F41"/>
    <w:rsid w:val="00B559C2"/>
    <w:rsid w:val="00B55A3E"/>
    <w:rsid w:val="00B56108"/>
    <w:rsid w:val="00B561C0"/>
    <w:rsid w:val="00B56A5B"/>
    <w:rsid w:val="00B62001"/>
    <w:rsid w:val="00B66A1C"/>
    <w:rsid w:val="00B66DDB"/>
    <w:rsid w:val="00B6769F"/>
    <w:rsid w:val="00B70B81"/>
    <w:rsid w:val="00B71CE3"/>
    <w:rsid w:val="00B73875"/>
    <w:rsid w:val="00B73FC3"/>
    <w:rsid w:val="00B74A85"/>
    <w:rsid w:val="00B7611B"/>
    <w:rsid w:val="00B76186"/>
    <w:rsid w:val="00B765BE"/>
    <w:rsid w:val="00B827CC"/>
    <w:rsid w:val="00B84276"/>
    <w:rsid w:val="00B8672B"/>
    <w:rsid w:val="00B91B95"/>
    <w:rsid w:val="00B930F2"/>
    <w:rsid w:val="00B93606"/>
    <w:rsid w:val="00B93A71"/>
    <w:rsid w:val="00B93B8B"/>
    <w:rsid w:val="00B96267"/>
    <w:rsid w:val="00B974AD"/>
    <w:rsid w:val="00BA1CF4"/>
    <w:rsid w:val="00BA22E9"/>
    <w:rsid w:val="00BA2528"/>
    <w:rsid w:val="00BA6414"/>
    <w:rsid w:val="00BA66AF"/>
    <w:rsid w:val="00BB02CF"/>
    <w:rsid w:val="00BC11B1"/>
    <w:rsid w:val="00BC22DB"/>
    <w:rsid w:val="00BD0334"/>
    <w:rsid w:val="00BD1DDA"/>
    <w:rsid w:val="00BD4950"/>
    <w:rsid w:val="00BD4E81"/>
    <w:rsid w:val="00BD5C80"/>
    <w:rsid w:val="00BD63C4"/>
    <w:rsid w:val="00BE0220"/>
    <w:rsid w:val="00BE0617"/>
    <w:rsid w:val="00BE0927"/>
    <w:rsid w:val="00BE14DA"/>
    <w:rsid w:val="00BE2366"/>
    <w:rsid w:val="00BE3110"/>
    <w:rsid w:val="00BE3439"/>
    <w:rsid w:val="00BE6433"/>
    <w:rsid w:val="00BE7982"/>
    <w:rsid w:val="00BF0804"/>
    <w:rsid w:val="00BF0A1C"/>
    <w:rsid w:val="00BF1A7B"/>
    <w:rsid w:val="00BF2850"/>
    <w:rsid w:val="00BF33C9"/>
    <w:rsid w:val="00BF42AF"/>
    <w:rsid w:val="00BF4D2E"/>
    <w:rsid w:val="00BF4E7B"/>
    <w:rsid w:val="00BF6653"/>
    <w:rsid w:val="00C00415"/>
    <w:rsid w:val="00C02081"/>
    <w:rsid w:val="00C028D0"/>
    <w:rsid w:val="00C0554A"/>
    <w:rsid w:val="00C067DB"/>
    <w:rsid w:val="00C1172F"/>
    <w:rsid w:val="00C1260A"/>
    <w:rsid w:val="00C14977"/>
    <w:rsid w:val="00C15329"/>
    <w:rsid w:val="00C163FA"/>
    <w:rsid w:val="00C178C3"/>
    <w:rsid w:val="00C2026C"/>
    <w:rsid w:val="00C2038C"/>
    <w:rsid w:val="00C23E9E"/>
    <w:rsid w:val="00C253D3"/>
    <w:rsid w:val="00C25509"/>
    <w:rsid w:val="00C26643"/>
    <w:rsid w:val="00C30B78"/>
    <w:rsid w:val="00C31B6B"/>
    <w:rsid w:val="00C365FD"/>
    <w:rsid w:val="00C37779"/>
    <w:rsid w:val="00C37881"/>
    <w:rsid w:val="00C41853"/>
    <w:rsid w:val="00C4275B"/>
    <w:rsid w:val="00C42E83"/>
    <w:rsid w:val="00C440D6"/>
    <w:rsid w:val="00C44449"/>
    <w:rsid w:val="00C4476C"/>
    <w:rsid w:val="00C447F3"/>
    <w:rsid w:val="00C44A2B"/>
    <w:rsid w:val="00C456AD"/>
    <w:rsid w:val="00C45B7C"/>
    <w:rsid w:val="00C45C15"/>
    <w:rsid w:val="00C46170"/>
    <w:rsid w:val="00C50876"/>
    <w:rsid w:val="00C51221"/>
    <w:rsid w:val="00C51BD8"/>
    <w:rsid w:val="00C51E34"/>
    <w:rsid w:val="00C54741"/>
    <w:rsid w:val="00C54860"/>
    <w:rsid w:val="00C55CF0"/>
    <w:rsid w:val="00C61067"/>
    <w:rsid w:val="00C62A62"/>
    <w:rsid w:val="00C6389B"/>
    <w:rsid w:val="00C675F4"/>
    <w:rsid w:val="00C70D6D"/>
    <w:rsid w:val="00C71C4F"/>
    <w:rsid w:val="00C735AE"/>
    <w:rsid w:val="00C7581C"/>
    <w:rsid w:val="00C767EC"/>
    <w:rsid w:val="00C7758D"/>
    <w:rsid w:val="00C77A8B"/>
    <w:rsid w:val="00C817D5"/>
    <w:rsid w:val="00C82FFC"/>
    <w:rsid w:val="00C8629C"/>
    <w:rsid w:val="00C86840"/>
    <w:rsid w:val="00C87F93"/>
    <w:rsid w:val="00C9014C"/>
    <w:rsid w:val="00C937DD"/>
    <w:rsid w:val="00C94EEB"/>
    <w:rsid w:val="00C9514F"/>
    <w:rsid w:val="00CA249C"/>
    <w:rsid w:val="00CA3085"/>
    <w:rsid w:val="00CA3ABE"/>
    <w:rsid w:val="00CA3E95"/>
    <w:rsid w:val="00CA4C41"/>
    <w:rsid w:val="00CA5A67"/>
    <w:rsid w:val="00CA63B4"/>
    <w:rsid w:val="00CB1EB5"/>
    <w:rsid w:val="00CB2793"/>
    <w:rsid w:val="00CB3706"/>
    <w:rsid w:val="00CB4C63"/>
    <w:rsid w:val="00CB5522"/>
    <w:rsid w:val="00CB56DD"/>
    <w:rsid w:val="00CB5895"/>
    <w:rsid w:val="00CC112B"/>
    <w:rsid w:val="00CC25EE"/>
    <w:rsid w:val="00CC34B0"/>
    <w:rsid w:val="00CC6B54"/>
    <w:rsid w:val="00CD0487"/>
    <w:rsid w:val="00CD1DA4"/>
    <w:rsid w:val="00CD6896"/>
    <w:rsid w:val="00CE03C4"/>
    <w:rsid w:val="00CE16B8"/>
    <w:rsid w:val="00CE40DA"/>
    <w:rsid w:val="00CE44D0"/>
    <w:rsid w:val="00CF2E11"/>
    <w:rsid w:val="00CF31E1"/>
    <w:rsid w:val="00CF345B"/>
    <w:rsid w:val="00CF367E"/>
    <w:rsid w:val="00CF7668"/>
    <w:rsid w:val="00CF7DD4"/>
    <w:rsid w:val="00D00DD4"/>
    <w:rsid w:val="00D02011"/>
    <w:rsid w:val="00D0231D"/>
    <w:rsid w:val="00D02F48"/>
    <w:rsid w:val="00D05BE2"/>
    <w:rsid w:val="00D06F4E"/>
    <w:rsid w:val="00D10760"/>
    <w:rsid w:val="00D12632"/>
    <w:rsid w:val="00D138EC"/>
    <w:rsid w:val="00D14897"/>
    <w:rsid w:val="00D148D3"/>
    <w:rsid w:val="00D14EB2"/>
    <w:rsid w:val="00D15CE8"/>
    <w:rsid w:val="00D16B2F"/>
    <w:rsid w:val="00D17408"/>
    <w:rsid w:val="00D21F2F"/>
    <w:rsid w:val="00D24038"/>
    <w:rsid w:val="00D24988"/>
    <w:rsid w:val="00D27242"/>
    <w:rsid w:val="00D27358"/>
    <w:rsid w:val="00D30C0B"/>
    <w:rsid w:val="00D336D7"/>
    <w:rsid w:val="00D33DB7"/>
    <w:rsid w:val="00D34A3A"/>
    <w:rsid w:val="00D35BF6"/>
    <w:rsid w:val="00D37009"/>
    <w:rsid w:val="00D40D7C"/>
    <w:rsid w:val="00D42E82"/>
    <w:rsid w:val="00D447E9"/>
    <w:rsid w:val="00D45AC7"/>
    <w:rsid w:val="00D50D47"/>
    <w:rsid w:val="00D6043D"/>
    <w:rsid w:val="00D60F59"/>
    <w:rsid w:val="00D61B82"/>
    <w:rsid w:val="00D62215"/>
    <w:rsid w:val="00D648C1"/>
    <w:rsid w:val="00D64A0C"/>
    <w:rsid w:val="00D65204"/>
    <w:rsid w:val="00D665CD"/>
    <w:rsid w:val="00D71F60"/>
    <w:rsid w:val="00D7244E"/>
    <w:rsid w:val="00D75150"/>
    <w:rsid w:val="00D76388"/>
    <w:rsid w:val="00D76861"/>
    <w:rsid w:val="00D77E9F"/>
    <w:rsid w:val="00D80D11"/>
    <w:rsid w:val="00D81081"/>
    <w:rsid w:val="00D8692C"/>
    <w:rsid w:val="00D908F2"/>
    <w:rsid w:val="00D90AE2"/>
    <w:rsid w:val="00D916B1"/>
    <w:rsid w:val="00D97195"/>
    <w:rsid w:val="00D9780D"/>
    <w:rsid w:val="00DA11D2"/>
    <w:rsid w:val="00DA2F51"/>
    <w:rsid w:val="00DA5B65"/>
    <w:rsid w:val="00DB4852"/>
    <w:rsid w:val="00DB4B98"/>
    <w:rsid w:val="00DB4F9A"/>
    <w:rsid w:val="00DB5F7C"/>
    <w:rsid w:val="00DB7986"/>
    <w:rsid w:val="00DC273D"/>
    <w:rsid w:val="00DC280E"/>
    <w:rsid w:val="00DC2BD1"/>
    <w:rsid w:val="00DC423A"/>
    <w:rsid w:val="00DD1222"/>
    <w:rsid w:val="00DD1B46"/>
    <w:rsid w:val="00DD3BAA"/>
    <w:rsid w:val="00DD44EE"/>
    <w:rsid w:val="00DD4CDE"/>
    <w:rsid w:val="00DD6511"/>
    <w:rsid w:val="00DE5B17"/>
    <w:rsid w:val="00DE60BE"/>
    <w:rsid w:val="00DE7890"/>
    <w:rsid w:val="00DF2BA6"/>
    <w:rsid w:val="00DF43E8"/>
    <w:rsid w:val="00DF4E9A"/>
    <w:rsid w:val="00DF53D7"/>
    <w:rsid w:val="00DF5CD8"/>
    <w:rsid w:val="00DF707E"/>
    <w:rsid w:val="00DF75CD"/>
    <w:rsid w:val="00DF7E0F"/>
    <w:rsid w:val="00E0119A"/>
    <w:rsid w:val="00E03F94"/>
    <w:rsid w:val="00E043A3"/>
    <w:rsid w:val="00E044D6"/>
    <w:rsid w:val="00E07D7B"/>
    <w:rsid w:val="00E105BE"/>
    <w:rsid w:val="00E1172D"/>
    <w:rsid w:val="00E138D3"/>
    <w:rsid w:val="00E150D4"/>
    <w:rsid w:val="00E16106"/>
    <w:rsid w:val="00E17CBB"/>
    <w:rsid w:val="00E22957"/>
    <w:rsid w:val="00E22C7D"/>
    <w:rsid w:val="00E24591"/>
    <w:rsid w:val="00E24DA0"/>
    <w:rsid w:val="00E263A8"/>
    <w:rsid w:val="00E26D94"/>
    <w:rsid w:val="00E274F5"/>
    <w:rsid w:val="00E3244B"/>
    <w:rsid w:val="00E327D0"/>
    <w:rsid w:val="00E32F18"/>
    <w:rsid w:val="00E3328C"/>
    <w:rsid w:val="00E3396F"/>
    <w:rsid w:val="00E343EE"/>
    <w:rsid w:val="00E368FC"/>
    <w:rsid w:val="00E37739"/>
    <w:rsid w:val="00E4002E"/>
    <w:rsid w:val="00E41AFD"/>
    <w:rsid w:val="00E4384E"/>
    <w:rsid w:val="00E466DD"/>
    <w:rsid w:val="00E473FB"/>
    <w:rsid w:val="00E509FD"/>
    <w:rsid w:val="00E50DAD"/>
    <w:rsid w:val="00E51F48"/>
    <w:rsid w:val="00E54454"/>
    <w:rsid w:val="00E54ED0"/>
    <w:rsid w:val="00E554E6"/>
    <w:rsid w:val="00E612FF"/>
    <w:rsid w:val="00E621BE"/>
    <w:rsid w:val="00E6306D"/>
    <w:rsid w:val="00E6349D"/>
    <w:rsid w:val="00E636DE"/>
    <w:rsid w:val="00E65250"/>
    <w:rsid w:val="00E72889"/>
    <w:rsid w:val="00E75056"/>
    <w:rsid w:val="00E75592"/>
    <w:rsid w:val="00E77E55"/>
    <w:rsid w:val="00E802EC"/>
    <w:rsid w:val="00E82F13"/>
    <w:rsid w:val="00E83265"/>
    <w:rsid w:val="00E86706"/>
    <w:rsid w:val="00E869B7"/>
    <w:rsid w:val="00E87676"/>
    <w:rsid w:val="00E9157D"/>
    <w:rsid w:val="00E918F5"/>
    <w:rsid w:val="00E93067"/>
    <w:rsid w:val="00E9339F"/>
    <w:rsid w:val="00E94C5F"/>
    <w:rsid w:val="00E97719"/>
    <w:rsid w:val="00EA13C2"/>
    <w:rsid w:val="00EA3118"/>
    <w:rsid w:val="00EA39FC"/>
    <w:rsid w:val="00EA3FCF"/>
    <w:rsid w:val="00EA4D3E"/>
    <w:rsid w:val="00EA54B3"/>
    <w:rsid w:val="00EA5E9F"/>
    <w:rsid w:val="00EA5F1A"/>
    <w:rsid w:val="00EB1CBE"/>
    <w:rsid w:val="00EB28B0"/>
    <w:rsid w:val="00EB35B5"/>
    <w:rsid w:val="00EB380A"/>
    <w:rsid w:val="00EB3C09"/>
    <w:rsid w:val="00EB3EE7"/>
    <w:rsid w:val="00EB4055"/>
    <w:rsid w:val="00EB472D"/>
    <w:rsid w:val="00EB493A"/>
    <w:rsid w:val="00EB69F9"/>
    <w:rsid w:val="00EB6AB0"/>
    <w:rsid w:val="00EB6CB5"/>
    <w:rsid w:val="00EB779D"/>
    <w:rsid w:val="00EC0627"/>
    <w:rsid w:val="00EC1357"/>
    <w:rsid w:val="00EC150A"/>
    <w:rsid w:val="00EC1838"/>
    <w:rsid w:val="00EC2252"/>
    <w:rsid w:val="00EC2D95"/>
    <w:rsid w:val="00EC31E7"/>
    <w:rsid w:val="00EC32A5"/>
    <w:rsid w:val="00EC357C"/>
    <w:rsid w:val="00EC362D"/>
    <w:rsid w:val="00EC426C"/>
    <w:rsid w:val="00EC5150"/>
    <w:rsid w:val="00EC550B"/>
    <w:rsid w:val="00EC5578"/>
    <w:rsid w:val="00EC6622"/>
    <w:rsid w:val="00EC6C48"/>
    <w:rsid w:val="00EC7ABF"/>
    <w:rsid w:val="00ED10C1"/>
    <w:rsid w:val="00ED6CBB"/>
    <w:rsid w:val="00EE06D9"/>
    <w:rsid w:val="00EE2EC8"/>
    <w:rsid w:val="00EE343E"/>
    <w:rsid w:val="00EE4E00"/>
    <w:rsid w:val="00EE525C"/>
    <w:rsid w:val="00EE7156"/>
    <w:rsid w:val="00EE726B"/>
    <w:rsid w:val="00EE744B"/>
    <w:rsid w:val="00F00711"/>
    <w:rsid w:val="00F00DFB"/>
    <w:rsid w:val="00F01A3B"/>
    <w:rsid w:val="00F02C6F"/>
    <w:rsid w:val="00F03F89"/>
    <w:rsid w:val="00F04553"/>
    <w:rsid w:val="00F0532E"/>
    <w:rsid w:val="00F06604"/>
    <w:rsid w:val="00F07CE0"/>
    <w:rsid w:val="00F1047E"/>
    <w:rsid w:val="00F10D0A"/>
    <w:rsid w:val="00F10E0E"/>
    <w:rsid w:val="00F15AA5"/>
    <w:rsid w:val="00F16C8E"/>
    <w:rsid w:val="00F2036F"/>
    <w:rsid w:val="00F210BD"/>
    <w:rsid w:val="00F21779"/>
    <w:rsid w:val="00F241C5"/>
    <w:rsid w:val="00F2521A"/>
    <w:rsid w:val="00F264DE"/>
    <w:rsid w:val="00F31652"/>
    <w:rsid w:val="00F3222F"/>
    <w:rsid w:val="00F350FA"/>
    <w:rsid w:val="00F355D5"/>
    <w:rsid w:val="00F36F0D"/>
    <w:rsid w:val="00F375F8"/>
    <w:rsid w:val="00F407F6"/>
    <w:rsid w:val="00F42A6E"/>
    <w:rsid w:val="00F44856"/>
    <w:rsid w:val="00F44B40"/>
    <w:rsid w:val="00F47905"/>
    <w:rsid w:val="00F47E60"/>
    <w:rsid w:val="00F47FCF"/>
    <w:rsid w:val="00F50890"/>
    <w:rsid w:val="00F53345"/>
    <w:rsid w:val="00F54C0B"/>
    <w:rsid w:val="00F636AB"/>
    <w:rsid w:val="00F71123"/>
    <w:rsid w:val="00F7137F"/>
    <w:rsid w:val="00F719AF"/>
    <w:rsid w:val="00F71F0F"/>
    <w:rsid w:val="00F71FE8"/>
    <w:rsid w:val="00F720AD"/>
    <w:rsid w:val="00F72322"/>
    <w:rsid w:val="00F7291F"/>
    <w:rsid w:val="00F72B6C"/>
    <w:rsid w:val="00F72D3C"/>
    <w:rsid w:val="00F73F15"/>
    <w:rsid w:val="00F76A30"/>
    <w:rsid w:val="00F77211"/>
    <w:rsid w:val="00F77CBD"/>
    <w:rsid w:val="00F84DAB"/>
    <w:rsid w:val="00F9073D"/>
    <w:rsid w:val="00F9112C"/>
    <w:rsid w:val="00F94FC3"/>
    <w:rsid w:val="00F94FE3"/>
    <w:rsid w:val="00F963C1"/>
    <w:rsid w:val="00F97B4B"/>
    <w:rsid w:val="00FA1F0B"/>
    <w:rsid w:val="00FA64C3"/>
    <w:rsid w:val="00FA6DC6"/>
    <w:rsid w:val="00FA7BAD"/>
    <w:rsid w:val="00FB0FD0"/>
    <w:rsid w:val="00FB1BE1"/>
    <w:rsid w:val="00FB1D55"/>
    <w:rsid w:val="00FB3647"/>
    <w:rsid w:val="00FB744D"/>
    <w:rsid w:val="00FC114B"/>
    <w:rsid w:val="00FC2242"/>
    <w:rsid w:val="00FC2B04"/>
    <w:rsid w:val="00FC2C17"/>
    <w:rsid w:val="00FC40B5"/>
    <w:rsid w:val="00FC5079"/>
    <w:rsid w:val="00FC5C48"/>
    <w:rsid w:val="00FC6046"/>
    <w:rsid w:val="00FC6E59"/>
    <w:rsid w:val="00FD00FC"/>
    <w:rsid w:val="00FD12F8"/>
    <w:rsid w:val="00FD18CA"/>
    <w:rsid w:val="00FD25EF"/>
    <w:rsid w:val="00FD2B4A"/>
    <w:rsid w:val="00FD2D49"/>
    <w:rsid w:val="00FD5824"/>
    <w:rsid w:val="00FD60E1"/>
    <w:rsid w:val="00FD648D"/>
    <w:rsid w:val="00FD67FB"/>
    <w:rsid w:val="00FD77BF"/>
    <w:rsid w:val="00FE0AA9"/>
    <w:rsid w:val="00FE24DA"/>
    <w:rsid w:val="00FE2F84"/>
    <w:rsid w:val="00FE3A09"/>
    <w:rsid w:val="00FE4618"/>
    <w:rsid w:val="00FE560F"/>
    <w:rsid w:val="00FE5D34"/>
    <w:rsid w:val="00FE6298"/>
    <w:rsid w:val="00FE6BB6"/>
    <w:rsid w:val="00FF0A75"/>
    <w:rsid w:val="00FF3F94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740D61"/>
  <w15:docId w15:val="{D8A17D21-C1EA-4C2F-8347-0A2EF1DB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48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2AE2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2AE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34B0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566E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AE2"/>
    <w:rPr>
      <w:rFonts w:ascii="Arial" w:hAnsi="Arial" w:cs="Times New Roman"/>
      <w:b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692AE2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734B0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9566E"/>
    <w:rPr>
      <w:rFonts w:ascii="Times New Roman" w:hAnsi="Times New Roman" w:cs="Times New Roman"/>
      <w:b/>
      <w:sz w:val="22"/>
    </w:rPr>
  </w:style>
  <w:style w:type="paragraph" w:customStyle="1" w:styleId="11">
    <w:name w:val="Обычный1"/>
    <w:uiPriority w:val="99"/>
    <w:rsid w:val="00692AE2"/>
    <w:pPr>
      <w:widowControl w:val="0"/>
      <w:spacing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paragraph" w:styleId="a3">
    <w:name w:val="header"/>
    <w:basedOn w:val="a"/>
    <w:link w:val="a4"/>
    <w:uiPriority w:val="99"/>
    <w:rsid w:val="00692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692A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92AE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2AE2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692A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0">
    <w:name w:val="Обычный11"/>
    <w:uiPriority w:val="99"/>
    <w:rsid w:val="00692AE2"/>
    <w:pPr>
      <w:widowControl w:val="0"/>
      <w:snapToGrid w:val="0"/>
      <w:spacing w:line="300" w:lineRule="auto"/>
      <w:ind w:firstLine="700"/>
      <w:jc w:val="both"/>
    </w:pPr>
    <w:rPr>
      <w:rFonts w:ascii="Times New Roman" w:hAnsi="Times New Roman" w:cs="Times New Roman"/>
      <w:szCs w:val="20"/>
    </w:rPr>
  </w:style>
  <w:style w:type="paragraph" w:customStyle="1" w:styleId="ConsPlusNonformat">
    <w:name w:val="ConsPlusNonformat"/>
    <w:uiPriority w:val="99"/>
    <w:rsid w:val="00692A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92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2AE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692AE2"/>
    <w:rPr>
      <w:rFonts w:ascii="Times New Roman" w:hAnsi="Times New Roman"/>
      <w:sz w:val="26"/>
    </w:rPr>
  </w:style>
  <w:style w:type="paragraph" w:customStyle="1" w:styleId="21">
    <w:name w:val="Основной текст 21"/>
    <w:basedOn w:val="a"/>
    <w:uiPriority w:val="99"/>
    <w:rsid w:val="00692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uiPriority w:val="99"/>
    <w:rsid w:val="00692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92AE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692AE2"/>
    <w:rPr>
      <w:rFonts w:ascii="Times New Roman" w:hAnsi="Times New Roman"/>
      <w:b/>
      <w:sz w:val="26"/>
    </w:rPr>
  </w:style>
  <w:style w:type="paragraph" w:customStyle="1" w:styleId="Style52">
    <w:name w:val="Style52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692AE2"/>
    <w:rPr>
      <w:rFonts w:ascii="Times New Roman" w:hAnsi="Times New Roman"/>
      <w:i/>
      <w:sz w:val="26"/>
    </w:rPr>
  </w:style>
  <w:style w:type="paragraph" w:customStyle="1" w:styleId="Style40">
    <w:name w:val="Style40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hanging="427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2AE2"/>
    <w:pPr>
      <w:widowControl w:val="0"/>
      <w:autoSpaceDE w:val="0"/>
      <w:autoSpaceDN w:val="0"/>
      <w:adjustRightInd w:val="0"/>
      <w:spacing w:after="0" w:line="370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AE2"/>
  </w:style>
  <w:style w:type="paragraph" w:customStyle="1" w:styleId="a9">
    <w:name w:val="Номер"/>
    <w:basedOn w:val="a"/>
    <w:uiPriority w:val="99"/>
    <w:rsid w:val="00692AE2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a">
    <w:name w:val="для таблиц"/>
    <w:basedOn w:val="a"/>
    <w:uiPriority w:val="99"/>
    <w:rsid w:val="00692AE2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b">
    <w:name w:val="List Paragraph"/>
    <w:basedOn w:val="a"/>
    <w:link w:val="12"/>
    <w:uiPriority w:val="99"/>
    <w:qFormat/>
    <w:rsid w:val="00692AE2"/>
    <w:pPr>
      <w:ind w:left="720"/>
      <w:contextualSpacing/>
    </w:pPr>
    <w:rPr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692AE2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ae">
    <w:name w:val="Document Map"/>
    <w:basedOn w:val="a"/>
    <w:link w:val="af"/>
    <w:uiPriority w:val="99"/>
    <w:semiHidden/>
    <w:rsid w:val="00692AE2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92AE2"/>
    <w:rPr>
      <w:rFonts w:ascii="Tahoma" w:hAnsi="Tahoma" w:cs="Times New Roman"/>
      <w:sz w:val="20"/>
      <w:shd w:val="clear" w:color="auto" w:fill="000080"/>
      <w:lang w:eastAsia="ru-RU"/>
    </w:rPr>
  </w:style>
  <w:style w:type="paragraph" w:customStyle="1" w:styleId="style13240175920000000122msonormal">
    <w:name w:val="style_13240175920000000122msonormal"/>
    <w:basedOn w:val="a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4"/>
      <w:lang w:eastAsia="zh-CN" w:bidi="hi-IN"/>
    </w:rPr>
  </w:style>
  <w:style w:type="character" w:customStyle="1" w:styleId="WW8Num6z0">
    <w:name w:val="WW8Num6z0"/>
    <w:uiPriority w:val="99"/>
    <w:rsid w:val="00692AE2"/>
    <w:rPr>
      <w:rFonts w:ascii="Symbol" w:hAnsi="Symbol"/>
    </w:rPr>
  </w:style>
  <w:style w:type="character" w:styleId="af0">
    <w:name w:val="Emphasis"/>
    <w:basedOn w:val="a0"/>
    <w:uiPriority w:val="99"/>
    <w:qFormat/>
    <w:rsid w:val="00692AE2"/>
    <w:rPr>
      <w:rFonts w:cs="Times New Roman"/>
      <w:i/>
    </w:rPr>
  </w:style>
  <w:style w:type="paragraph" w:styleId="af1">
    <w:name w:val="Normal (Web)"/>
    <w:basedOn w:val="a"/>
    <w:link w:val="af2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0"/>
      <w:lang w:eastAsia="zh-CN"/>
    </w:rPr>
  </w:style>
  <w:style w:type="paragraph" w:customStyle="1" w:styleId="bodyfull">
    <w:name w:val="body_full"/>
    <w:basedOn w:val="a"/>
    <w:uiPriority w:val="99"/>
    <w:rsid w:val="00692AE2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3">
    <w:name w:val="page number"/>
    <w:basedOn w:val="a0"/>
    <w:uiPriority w:val="99"/>
    <w:rsid w:val="00692AE2"/>
    <w:rPr>
      <w:rFonts w:cs="Times New Roman"/>
    </w:rPr>
  </w:style>
  <w:style w:type="character" w:customStyle="1" w:styleId="12">
    <w:name w:val="Абзац списка Знак1"/>
    <w:link w:val="ab"/>
    <w:uiPriority w:val="99"/>
    <w:locked/>
    <w:rsid w:val="00692AE2"/>
    <w:rPr>
      <w:rFonts w:ascii="Calibri" w:hAnsi="Calibri"/>
    </w:rPr>
  </w:style>
  <w:style w:type="character" w:styleId="af4">
    <w:name w:val="Strong"/>
    <w:basedOn w:val="a0"/>
    <w:uiPriority w:val="99"/>
    <w:qFormat/>
    <w:rsid w:val="00692AE2"/>
    <w:rPr>
      <w:rFonts w:cs="Times New Roman"/>
      <w:b/>
    </w:rPr>
  </w:style>
  <w:style w:type="character" w:styleId="af5">
    <w:name w:val="Hyperlink"/>
    <w:basedOn w:val="a0"/>
    <w:uiPriority w:val="99"/>
    <w:rsid w:val="00692AE2"/>
    <w:rPr>
      <w:rFonts w:cs="Times New Roman"/>
      <w:color w:val="0000FF"/>
      <w:u w:val="single"/>
    </w:rPr>
  </w:style>
  <w:style w:type="character" w:customStyle="1" w:styleId="af2">
    <w:name w:val="Обычный (веб) Знак"/>
    <w:link w:val="af1"/>
    <w:uiPriority w:val="99"/>
    <w:locked/>
    <w:rsid w:val="00692AE2"/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link w:val="NoSpacingChar"/>
    <w:uiPriority w:val="99"/>
    <w:rsid w:val="00692AE2"/>
    <w:pPr>
      <w:ind w:firstLine="567"/>
      <w:jc w:val="both"/>
    </w:pPr>
    <w:rPr>
      <w:rFonts w:cs="Times New Roman"/>
      <w:lang w:eastAsia="en-US"/>
    </w:rPr>
  </w:style>
  <w:style w:type="character" w:customStyle="1" w:styleId="NoSpacingChar">
    <w:name w:val="No Spacing Char"/>
    <w:link w:val="13"/>
    <w:uiPriority w:val="99"/>
    <w:locked/>
    <w:rsid w:val="00692AE2"/>
    <w:rPr>
      <w:sz w:val="22"/>
      <w:lang w:val="ru-RU" w:eastAsia="en-US"/>
    </w:rPr>
  </w:style>
  <w:style w:type="paragraph" w:styleId="22">
    <w:name w:val="Body Text Indent 2"/>
    <w:basedOn w:val="a"/>
    <w:link w:val="23"/>
    <w:uiPriority w:val="99"/>
    <w:rsid w:val="00692AE2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92AE2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692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92AE2"/>
    <w:rPr>
      <w:rFonts w:ascii="Courier New" w:hAnsi="Courier New" w:cs="Times New Roman"/>
      <w:sz w:val="20"/>
      <w:lang w:eastAsia="zh-CN"/>
    </w:rPr>
  </w:style>
  <w:style w:type="paragraph" w:customStyle="1" w:styleId="af6">
    <w:name w:val="Знак"/>
    <w:basedOn w:val="a"/>
    <w:uiPriority w:val="99"/>
    <w:rsid w:val="00692AE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24">
    <w:name w:val="Знак Знак2"/>
    <w:uiPriority w:val="99"/>
    <w:rsid w:val="00692AE2"/>
    <w:rPr>
      <w:sz w:val="24"/>
      <w:lang w:eastAsia="ru-RU"/>
    </w:rPr>
  </w:style>
  <w:style w:type="paragraph" w:customStyle="1" w:styleId="Style6">
    <w:name w:val="Style6"/>
    <w:basedOn w:val="a"/>
    <w:uiPriority w:val="99"/>
    <w:rsid w:val="0069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2AE2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692AE2"/>
    <w:pPr>
      <w:widowControl w:val="0"/>
      <w:autoSpaceDE w:val="0"/>
      <w:autoSpaceDN w:val="0"/>
      <w:adjustRightInd w:val="0"/>
      <w:spacing w:after="0" w:line="322" w:lineRule="exact"/>
      <w:ind w:firstLine="1339"/>
      <w:jc w:val="both"/>
    </w:pPr>
    <w:rPr>
      <w:rFonts w:ascii="Arial" w:hAnsi="Arial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D610C"/>
    <w:pPr>
      <w:spacing w:after="120" w:line="480" w:lineRule="auto"/>
    </w:pPr>
    <w:rPr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D610C"/>
    <w:rPr>
      <w:rFonts w:cs="Times New Roman"/>
    </w:rPr>
  </w:style>
  <w:style w:type="paragraph" w:styleId="31">
    <w:name w:val="Body Text Indent 3"/>
    <w:basedOn w:val="a"/>
    <w:link w:val="32"/>
    <w:uiPriority w:val="99"/>
    <w:rsid w:val="0059566E"/>
    <w:pPr>
      <w:widowControl w:val="0"/>
      <w:autoSpaceDE w:val="0"/>
      <w:autoSpaceDN w:val="0"/>
      <w:adjustRightInd w:val="0"/>
      <w:spacing w:after="0" w:line="240" w:lineRule="auto"/>
      <w:ind w:left="13"/>
    </w:pPr>
    <w:rPr>
      <w:rFonts w:ascii="Times New Roman" w:hAnsi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9566E"/>
    <w:rPr>
      <w:rFonts w:ascii="Times New Roman" w:hAnsi="Times New Roman" w:cs="Times New Roman"/>
      <w:sz w:val="22"/>
    </w:rPr>
  </w:style>
  <w:style w:type="paragraph" w:styleId="af7">
    <w:name w:val="Body Text"/>
    <w:basedOn w:val="a"/>
    <w:link w:val="af8"/>
    <w:uiPriority w:val="99"/>
    <w:semiHidden/>
    <w:rsid w:val="00546E6B"/>
    <w:pPr>
      <w:spacing w:after="120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546E6B"/>
    <w:rPr>
      <w:rFonts w:cs="Times New Roman"/>
      <w:sz w:val="22"/>
      <w:lang w:eastAsia="en-US"/>
    </w:rPr>
  </w:style>
  <w:style w:type="paragraph" w:styleId="33">
    <w:name w:val="Body Text 3"/>
    <w:basedOn w:val="a"/>
    <w:link w:val="34"/>
    <w:uiPriority w:val="99"/>
    <w:rsid w:val="001272DC"/>
    <w:pPr>
      <w:tabs>
        <w:tab w:val="left" w:pos="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1272DC"/>
    <w:rPr>
      <w:rFonts w:ascii="Times New Roman" w:hAnsi="Times New Roman" w:cs="Times New Roman"/>
    </w:rPr>
  </w:style>
  <w:style w:type="character" w:customStyle="1" w:styleId="ListParagraphChar1">
    <w:name w:val="List Paragraph Char1"/>
    <w:uiPriority w:val="99"/>
    <w:locked/>
    <w:rsid w:val="00F9073D"/>
    <w:rPr>
      <w:rFonts w:ascii="Calibri" w:hAnsi="Calibri"/>
    </w:rPr>
  </w:style>
  <w:style w:type="character" w:customStyle="1" w:styleId="af9">
    <w:name w:val="Абзац списка Знак"/>
    <w:link w:val="14"/>
    <w:uiPriority w:val="99"/>
    <w:locked/>
    <w:rsid w:val="00F9073D"/>
  </w:style>
  <w:style w:type="paragraph" w:customStyle="1" w:styleId="14">
    <w:name w:val="Абзац списка1"/>
    <w:basedOn w:val="a"/>
    <w:link w:val="af9"/>
    <w:uiPriority w:val="99"/>
    <w:rsid w:val="00F9073D"/>
    <w:pPr>
      <w:ind w:left="720"/>
      <w:contextualSpacing/>
    </w:pPr>
    <w:rPr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90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a">
    <w:name w:val="Block Text"/>
    <w:basedOn w:val="a"/>
    <w:uiPriority w:val="99"/>
    <w:locked/>
    <w:rsid w:val="00F9073D"/>
    <w:pPr>
      <w:spacing w:after="0" w:line="240" w:lineRule="auto"/>
      <w:ind w:left="-15" w:right="67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22</Pages>
  <Words>16684</Words>
  <Characters>95102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РУО</Company>
  <LinksUpToDate>false</LinksUpToDate>
  <CharactersWithSpaces>111563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Васильевна Феськова</dc:creator>
  <cp:keywords/>
  <dc:description/>
  <cp:lastModifiedBy>ЭКОНОМ</cp:lastModifiedBy>
  <cp:revision>33</cp:revision>
  <cp:lastPrinted>2018-10-03T07:30:00Z</cp:lastPrinted>
  <dcterms:created xsi:type="dcterms:W3CDTF">2017-11-23T04:17:00Z</dcterms:created>
  <dcterms:modified xsi:type="dcterms:W3CDTF">2018-10-03T07:30:00Z</dcterms:modified>
</cp:coreProperties>
</file>