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1B" w:rsidRPr="00C1141B" w:rsidRDefault="00C1141B" w:rsidP="00C1141B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141B" w:rsidRPr="00C1141B" w:rsidRDefault="00C1141B" w:rsidP="00C1141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1141B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C1141B" w:rsidRPr="00C1141B" w:rsidRDefault="00C1141B" w:rsidP="00C1141B">
      <w:pPr>
        <w:spacing w:after="0" w:line="240" w:lineRule="auto"/>
        <w:ind w:left="-426" w:right="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1141B">
        <w:rPr>
          <w:rFonts w:ascii="Times New Roman" w:eastAsia="Times New Roman" w:hAnsi="Times New Roman" w:cs="Times New Roman"/>
          <w:bCs/>
          <w:lang w:eastAsia="ru-RU"/>
        </w:rPr>
        <w:t>Постановлением Главы муниципального образования -</w:t>
      </w:r>
    </w:p>
    <w:p w:rsidR="00C1141B" w:rsidRPr="00C1141B" w:rsidRDefault="00C1141B" w:rsidP="00C1141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1141B">
        <w:rPr>
          <w:rFonts w:ascii="Times New Roman" w:eastAsia="Times New Roman" w:hAnsi="Times New Roman" w:cs="Times New Roman"/>
          <w:bCs/>
          <w:lang w:eastAsia="ru-RU"/>
        </w:rPr>
        <w:t xml:space="preserve">руководителя администрации </w:t>
      </w:r>
    </w:p>
    <w:p w:rsidR="00C1141B" w:rsidRPr="00C1141B" w:rsidRDefault="00C1141B" w:rsidP="00C1141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1141B">
        <w:rPr>
          <w:rFonts w:ascii="Times New Roman" w:eastAsia="Times New Roman" w:hAnsi="Times New Roman" w:cs="Times New Roman"/>
          <w:bCs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lang w:eastAsia="ru-RU"/>
        </w:rPr>
        <w:t>29</w:t>
      </w:r>
      <w:r w:rsidRPr="00C1141B">
        <w:rPr>
          <w:rFonts w:ascii="Times New Roman" w:eastAsia="Times New Roman" w:hAnsi="Times New Roman" w:cs="Times New Roman"/>
          <w:bCs/>
          <w:lang w:eastAsia="ru-RU"/>
        </w:rPr>
        <w:t xml:space="preserve">» апреля 2022 г. № </w:t>
      </w:r>
      <w:r>
        <w:rPr>
          <w:rFonts w:ascii="Times New Roman" w:eastAsia="Times New Roman" w:hAnsi="Times New Roman" w:cs="Times New Roman"/>
          <w:bCs/>
          <w:lang w:eastAsia="ru-RU"/>
        </w:rPr>
        <w:t>234</w:t>
      </w:r>
    </w:p>
    <w:p w:rsidR="00C1141B" w:rsidRPr="00C1141B" w:rsidRDefault="00C1141B" w:rsidP="00C1141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1141B" w:rsidRPr="00C1141B" w:rsidRDefault="00C1141B" w:rsidP="00C114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приватизации муниципального имущества муниципального образования "Муйский район"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1B" w:rsidRPr="00C1141B" w:rsidRDefault="00C1141B" w:rsidP="00C1141B">
      <w:pPr>
        <w:tabs>
          <w:tab w:val="left" w:pos="2895"/>
          <w:tab w:val="left" w:pos="6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Информационное сообщение подготовлено в соответствии с Решением об условиях приватизации муниципального имущества муниципального образования "Муйский район", утвержденного Постановлением </w:t>
      </w:r>
      <w:r w:rsidRPr="00C1141B">
        <w:rPr>
          <w:rFonts w:ascii="Times New Roman" w:eastAsia="Calibri" w:hAnsi="Times New Roman" w:cs="Times New Roman"/>
          <w:bCs/>
          <w:sz w:val="24"/>
          <w:szCs w:val="24"/>
        </w:rPr>
        <w:t>Главы муниципального образования - руководителя администрации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«Муйский </w:t>
      </w:r>
      <w:proofErr w:type="gram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 от</w:t>
      </w:r>
      <w:proofErr w:type="gram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1B" w:rsidRDefault="00C1141B" w:rsidP="00C1141B">
      <w:pPr>
        <w:tabs>
          <w:tab w:val="left" w:pos="0"/>
        </w:tabs>
        <w:suppressAutoHyphens/>
        <w:spacing w:before="120" w:after="0" w:line="240" w:lineRule="auto"/>
        <w:ind w:left="709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41B" w:rsidRPr="00C1141B" w:rsidRDefault="00C1141B" w:rsidP="00C1141B">
      <w:pPr>
        <w:tabs>
          <w:tab w:val="left" w:pos="0"/>
        </w:tabs>
        <w:suppressAutoHyphens/>
        <w:spacing w:before="120" w:after="0" w:line="240" w:lineRule="auto"/>
        <w:ind w:left="709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114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1141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Общие сведения, контакты.</w:t>
      </w:r>
    </w:p>
    <w:p w:rsidR="00C1141B" w:rsidRPr="00C1141B" w:rsidRDefault="00C1141B" w:rsidP="00C1141B">
      <w:pPr>
        <w:spacing w:before="6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Оператор электронной площадки - Организатор торгов (Организатор):</w:t>
      </w:r>
    </w:p>
    <w:p w:rsidR="00C1141B" w:rsidRPr="00C1141B" w:rsidRDefault="00C1141B" w:rsidP="00C1141B">
      <w:pPr>
        <w:spacing w:before="6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«РТС-тендер» (</w:t>
      </w:r>
      <w:hyperlink r:id="rId5" w:history="1">
        <w:r w:rsidRPr="00C11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https://www.rts-tender.ru</w:t>
        </w:r>
      </w:hyperlink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«Имущество»</w:t>
      </w:r>
      <w:r w:rsidRPr="00C114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номер телефона: +7 (499) 653-77-00.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 электронной почты для вопросов Продавцов и Покупателей о работе на площадке по имущественным торгам: </w:t>
      </w:r>
      <w:hyperlink r:id="rId6" w:history="1">
        <w:r w:rsidRPr="00C1141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iSupport@rts-tender.ru</w:t>
        </w:r>
      </w:hyperlink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почтовый адрес: 121151, г. Москва, набережная Тараса Шевченко, д. 23-А.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работы площадки и контакт-центра.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работает круглосуточно в штатном режиме.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Контакт-центр - с понедельника по пятницу с 5-00 до 19-00 вечера по московскому времени, в выходные и праздничные дни - не работает.</w:t>
      </w:r>
    </w:p>
    <w:p w:rsidR="00C1141B" w:rsidRPr="00C1141B" w:rsidRDefault="00C1141B" w:rsidP="00C114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 выставляемого на торги имущества –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«Муйский район».</w:t>
      </w:r>
    </w:p>
    <w:p w:rsidR="00C1141B" w:rsidRPr="00C1141B" w:rsidRDefault="00C1141B" w:rsidP="00C1141B">
      <w:pPr>
        <w:tabs>
          <w:tab w:val="left" w:pos="10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 (Продавец) –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образования «Муйский район» Республики Бурятия.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нахождения, почтовый адрес: 671561, Республика Бурятия,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Муйский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п.Таксимо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Советская д.10а.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График работы: понедельник – четверг с 9.00 до 17.30, пятница с 9.00 до 12.30, выходные суббота и воскресенье, перерыв с 12.30 до 13.0 по местному времени. Разница с московским временем: +5 часов.</w:t>
      </w:r>
    </w:p>
    <w:p w:rsidR="00C1141B" w:rsidRPr="00C1141B" w:rsidRDefault="00C1141B" w:rsidP="00C114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Ответственные должностные лица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>законные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представители Продавца – начальник МКУ «Управление ЖКХ и муниципального имущества» администрации муниципального образования «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Муйский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Алесинская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Оксана Николаевна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,  e-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114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hyperlink r:id="rId7" w:history="1"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val="en-US"/>
          </w:rPr>
          <w:t>www</w:t>
        </w:r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.</w:t>
        </w:r>
      </w:hyperlink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admmsk</w:t>
      </w:r>
      <w:proofErr w:type="spellEnd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.</w:t>
      </w:r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ru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(830132) 55-2-73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41B" w:rsidRPr="00C1141B" w:rsidRDefault="00C1141B" w:rsidP="00C114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Аналитик-специалист  по управлению и распоряжению муниципальным имуществом МКУ «Управление ЖКХ и муниципального имущества» администрации муниципального образования «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Муйский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Гармаева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Цыденовна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</w:rPr>
        <w:t>,  e-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114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hyperlink r:id="rId8" w:history="1"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val="en-US"/>
          </w:rPr>
          <w:t>www</w:t>
        </w:r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.</w:t>
        </w:r>
      </w:hyperlink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admmsk</w:t>
      </w:r>
      <w:proofErr w:type="spellEnd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.</w:t>
      </w:r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ru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(830132) 55-2-99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41B" w:rsidRPr="00C1141B" w:rsidRDefault="00C1141B" w:rsidP="00C114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Ответственное лицо за 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организацию проведения аукциона,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работу с официальными сайтами – начальник МКУ «Управление ЖКХ и муниципального имущества» администрации муниципального образования «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Муйский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Алесинская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Оксана Николаевна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,  e-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114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hyperlink r:id="rId9" w:history="1"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val="en-US"/>
          </w:rPr>
          <w:t>www</w:t>
        </w:r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.</w:t>
        </w:r>
      </w:hyperlink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admmsk</w:t>
      </w:r>
      <w:proofErr w:type="spellEnd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.</w:t>
      </w:r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ru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(830132) 55-2-73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41B" w:rsidRPr="00C1141B" w:rsidRDefault="00C1141B" w:rsidP="00C114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14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Способ приватизации – </w:t>
      </w:r>
      <w:r w:rsidRPr="00C114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продажа муниципального имущества на аукционе в электронной форме с открытой формой подачи предложений о цене. Предложения о цене муниципального имущества заявляются участниками аукциона в ходе проведения торгов.</w:t>
      </w:r>
    </w:p>
    <w:p w:rsidR="00C1141B" w:rsidRPr="00C1141B" w:rsidRDefault="00C1141B" w:rsidP="00C1141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4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Работа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Продавца</w:t>
      </w:r>
      <w:r w:rsidRPr="00C114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Организатора для проведения имущественных торгов </w:t>
      </w:r>
      <w:r w:rsidRPr="00C114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регламентируется следующими нормативными документами: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Федеральный закон от 29.07.1998 № 135-ФЗ «Об оценочной деятельности в Российской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Федеральный закон от 21.12.2001 № 178-ФЗ «О приватизации государственного и муниципального имущества»;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Федеральный закон от 26.07.2006 № 135-ФЗ «О защите конкуренции»;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Федеральный закон от 01.04.2019 № 45-ФЗ «О внесении изменений в Федеральный закон «О приватизации государственного и муниципального имущества»;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Земельный кодекс Российской Федерации;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Постановление Правительства РФ от 27.08.2012 № 860 «Об организации и проведении продажи государственного или муниципального имущества в электронной форме»;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Постановление Правительства РФ от 26.09.2017 № 1164 «О внесении изменений в некоторые акты Правительства Российской Федерации»;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Регламент электронной площадки «РТС-тендер» Имущественные торги;</w:t>
      </w:r>
    </w:p>
    <w:p w:rsidR="00C1141B" w:rsidRPr="00C1141B" w:rsidRDefault="00C1141B" w:rsidP="00C11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</w:t>
      </w:r>
      <w:r w:rsidRPr="00C1141B">
        <w:rPr>
          <w:rFonts w:ascii="Times New Roman" w:eastAsia="Calibri" w:hAnsi="Times New Roman" w:cs="Times New Roman"/>
          <w:sz w:val="24"/>
          <w:szCs w:val="24"/>
        </w:rPr>
        <w:t>Соглашение о гарантийном обеспечении;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Постановление Правительства от 15.05.2019 № 603 «Об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 «О контрактной системе в сфере закупок товаров, работ, услуг для обеспечения государственных и муниципальных», и функционированию электронных площадок и внесении изменений в Положение об организации и проведение продажи государственного или муниципального имущества в электронной форме».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2. Основные термины и определения.</w:t>
      </w:r>
    </w:p>
    <w:p w:rsidR="00C1141B" w:rsidRPr="00C1141B" w:rsidRDefault="00C1141B" w:rsidP="00C11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/ электронный аукцион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продажа имущества в электронной форме, открытый по составу участников и по форме подачи предложений о цене.</w:t>
      </w:r>
    </w:p>
    <w:p w:rsidR="00C1141B" w:rsidRPr="00C1141B" w:rsidRDefault="00C1141B" w:rsidP="00C11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позволяет пользователям получить доступ к информации и выполнять определенные действия.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сообщение/извещение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проведении аукциона в электронной форме.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электронной площадки/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торгов –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(</w:t>
      </w:r>
      <w:hyperlink r:id="rId10" w:history="1">
        <w:r w:rsidRPr="00C11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, официальный сайт Администрации муниципального образования «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</w:rPr>
        <w:t>Муйский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Бурятия </w:t>
      </w:r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</w:rPr>
        <w:t>(</w:t>
      </w:r>
      <w:hyperlink r:id="rId11" w:history="1"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val="en-US"/>
          </w:rPr>
          <w:t>www</w:t>
        </w:r>
        <w:r w:rsidRPr="00C1141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.</w:t>
        </w:r>
      </w:hyperlink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admmsk</w:t>
      </w:r>
      <w:proofErr w:type="spellEnd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.</w:t>
      </w:r>
      <w:proofErr w:type="spellStart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val="en-US"/>
        </w:rPr>
        <w:t>ru</w:t>
      </w:r>
      <w:proofErr w:type="spellEnd"/>
      <w:r w:rsidRPr="00C1141B">
        <w:rPr>
          <w:rFonts w:ascii="Times New Roman" w:eastAsia="Times New Roman" w:hAnsi="Times New Roman" w:cs="Times New Roman"/>
          <w:color w:val="0066FF"/>
          <w:sz w:val="24"/>
          <w:szCs w:val="24"/>
        </w:rPr>
        <w:t>)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1141B" w:rsidRPr="00C1141B" w:rsidRDefault="00C1141B" w:rsidP="00C11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объекты, находящийся в собственности муниципального образования «Муйский район» Республики Бурятия, подлежащий продаже.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Претендент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на Электронной площадке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физическое или юридическое лицо,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индивидуальный</w:t>
      </w:r>
      <w:r w:rsidRPr="00C1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предприниматель,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желающее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Электронном аукционе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и приобрести муниципальное имущество,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– организатор аукциона, представитель </w:t>
      </w:r>
      <w:proofErr w:type="gramStart"/>
      <w:r w:rsidRPr="00C1141B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proofErr w:type="gram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выставляемого на электронный аукцион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электронной площадки -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проведения электронных торгов в электронной форме на Электронной торговой площадке, размещенной в сети Интернет.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Способ приватизации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– продажа имущества на аукционе в электронной форме с открытой формой подачи предложений о цене.</w:t>
      </w:r>
    </w:p>
    <w:p w:rsidR="00C1141B" w:rsidRPr="00C1141B" w:rsidRDefault="00C1141B" w:rsidP="00C114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 в установленном порядке действующей комиссией по проведению аукционов по продаже и аренде имущества муниципального образования «Муйский район» Республики Бурятия по итогам рассмотрения заявок и документов, поступивших от претендентов на участие в аукционе, продаже муниципального имущества.</w:t>
      </w:r>
    </w:p>
    <w:p w:rsidR="00C1141B" w:rsidRPr="00C1141B" w:rsidRDefault="00C1141B" w:rsidP="00C11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 (способ приватизации)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5 (пять)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цифровой подписью лица, имеющего право действовать от имени лица, направившего такой документ.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программно-аппаратный комплекс организационных, информационных и технических решений, обеспечивающих взаимодействие Продавца и Покупателя через электронные каналы связи.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 на бумажном носителе,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преобразованный в электронно-цифровую форму путем сканирования с сохранением его реквизитов,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электронной подписью лица, имеющего право действовать от имени лица, направившего такую копию документа.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/ электронное уведомление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Электронная цифровая подпись (ЭЦП)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1141B" w:rsidRPr="00C1141B" w:rsidRDefault="00C1141B" w:rsidP="00C1141B">
      <w:pPr>
        <w:tabs>
          <w:tab w:val="left" w:pos="709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Сведения об объектах продажи.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Объекты приватизации:  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 1: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средство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14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ранспортное (бывшее в эксплуатации):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UAZ PATRIOT легковой А/М, идентификационный номер XTT31630080001279, 2007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 двигателя 128 (94,1), разрешенная максимальная масса, 2650 кг, цвет кузова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Королева – металлик. Регистрационный знак А977ЕО03.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Обременения - отсутствуют.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предыдущих торгах – отсутствуют.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 проведения торгов: распоряжение Администрации муниципального образования «Муйский район» от 29.04.2022 № 248. </w:t>
      </w:r>
    </w:p>
    <w:p w:rsidR="00C1141B" w:rsidRPr="00C1141B" w:rsidRDefault="00C1141B" w:rsidP="00C11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 приватизации – аукцион.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подачи участниками аукциона предложений о цене продаваемого объекта приватизации – открытая.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Начальная цена объекта приватизации с учетом оценки рыночной стоимости, установленной независимым оценщиком в соответствии с федеральным законодательством об оценочной деятельности, назначается: 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 1: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средство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14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ранспортное (бывшее в эксплуатации): 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UAZ PATRIOT легковой А/М, идентификационный номер XTT31630080001279, 2007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 двигателя 128 (94,1), разрешенная максимальная масса, 2650 кг, цвет кузова </w:t>
      </w:r>
      <w:proofErr w:type="spell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</w:t>
      </w:r>
      <w:proofErr w:type="spell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Королева – металлик. Регистрационный знак А977ЕО03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ar-SA"/>
        </w:rPr>
        <w:t>, 151 000 (Сто пятьдесят одна тысяча) рублей 00 копеек.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Величина повышения начальной цены («шаг аукциона», 5% от начальной цены продажи) – 7550,00 (Семь тысяч пятьсот пятьдесят) руб. 00 коп. </w:t>
      </w:r>
    </w:p>
    <w:p w:rsidR="00C1141B" w:rsidRPr="00C1141B" w:rsidRDefault="00C1141B" w:rsidP="00C1141B">
      <w:pPr>
        <w:tabs>
          <w:tab w:val="left" w:pos="103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zh-CN"/>
        </w:rPr>
        <w:t>Сумма задатка (20% от начальной цены продажи) – 30200,00 (Тридцать тысяч двести) руб. 00 коп.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 Порядок ознакомления с извещением, документами на объект, осмотра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4.1. 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С извещением можно ознакомиться с даты размещения информационного сообщения до даты окончания срока приема заявок на участие в аукционе на официальных сайтах торгов и на электронной площадке.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4.2.</w:t>
      </w: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Продавца, указанный в извещении, запрос о разъяснении размещенной информации.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приема заявок на участие в аукционе.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4.3. Любое заинтересованное лицо, независимо от регистрации на электронной площадке со дня начала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по реквизитам Продавца, указанным в извещении.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 С правоустанавливающими документами, документами кадастрового учета и технической инвентаризации на имущество можно ознакомиться в период приема заявок на участие в аукционе, обратившись по реквизитам Продавца, указанным в информационном сообщении.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4.5. Документооборот между Претендентами, участниками аукциона,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ЭЦП лица, имеющего право действовать от имени Претендента, Участника аукциона, Продавца, за исключением договора купли-продажи, который заключается сторонами в простой письменной форме путем составления документа на бумажном носителе.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ЭЦП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Продавца, Организатора и отправитель несет ответственность за подлинность и достоверность таких документов и сведений.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41B" w:rsidRPr="00C1141B" w:rsidRDefault="00C1141B" w:rsidP="00C1141B">
      <w:pPr>
        <w:tabs>
          <w:tab w:val="left" w:pos="3705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1141B">
        <w:rPr>
          <w:rFonts w:ascii="Times New Roman" w:eastAsia="Calibri" w:hAnsi="Times New Roman" w:cs="Times New Roman"/>
          <w:b/>
          <w:sz w:val="26"/>
          <w:szCs w:val="24"/>
          <w:lang w:val="en-US" w:eastAsia="ru-RU"/>
        </w:rPr>
        <w:t>II</w:t>
      </w:r>
      <w:r w:rsidRPr="00C1141B">
        <w:rPr>
          <w:rFonts w:ascii="Times New Roman" w:eastAsia="Calibri" w:hAnsi="Times New Roman" w:cs="Times New Roman"/>
          <w:b/>
          <w:sz w:val="26"/>
          <w:szCs w:val="24"/>
          <w:lang w:eastAsia="ru-RU"/>
        </w:rPr>
        <w:t>. ОБЩИЕ ПОЛОЖЕНИЯ</w:t>
      </w:r>
    </w:p>
    <w:p w:rsidR="00C1141B" w:rsidRPr="00C1141B" w:rsidRDefault="00C1141B" w:rsidP="00C1141B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Сроки, время подачи заявок и проведения аукциона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Начало регистрации заявок на электронной площадке – 13 мая 2022 года в 07:00 по московскому времени. 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заявок: Электронная площадка РТС-тендер www.rts-tender.ru.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Окончание регистрации заявок на электронной площадке – 07 июня 2022 года в 07:00 по московскому времени.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Дата определения участников аукциона – 07 июня 2022 года в 10:00 по московскому времени.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Дата поступления задатка: задаток должен поступить в срок до 05 час. 00 мин. </w:t>
      </w:r>
      <w:proofErr w:type="gramStart"/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московскому</w:t>
      </w:r>
      <w:proofErr w:type="gramEnd"/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07 июня 2022 года.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Дата начала приема предложений по цене от участников аукциона –  07 июня 2022 года в 11:00 по московскому времени.</w:t>
      </w:r>
    </w:p>
    <w:p w:rsidR="00C05EFC" w:rsidRPr="00C05EFC" w:rsidRDefault="00C05EFC" w:rsidP="00C05E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Дата и время проведения аукциона 09 июня 2022 года в 10 час. 00 мин. по московскому времени.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 Порядок и срок отзыва заявок, внесения изменений в заявку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1141B" w:rsidRPr="00C1141B" w:rsidRDefault="00C1141B" w:rsidP="00C1141B">
      <w:pPr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6.2. 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C1141B" w:rsidRPr="00C1141B" w:rsidRDefault="00C1141B" w:rsidP="00C1141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7. Порядок внесения и возврата задатка.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7.1. Для участия в аукционе Претенденты перечисляют задаток в размере 20 процентов начальной цены продажи имущества в срок до 24 часов 08 июня 2022 года (время московское) в соответствии с Регламентом электронной площадки.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внесения задатка: Получатель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ООО «РТС-тендер» Наименование банка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Филиал «Корпоративный» ПАО «</w:t>
      </w:r>
      <w:proofErr w:type="spellStart"/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» Расчетный счёт 40702810512030016362 Корр. Счёт 30101810445250000360 БИК 044525360 ИНН 7710357167 КПП773001001 Назначение платежа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Внесение гарантийного 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обеспечения по Соглашению о внесении гарантийного обеспечения, № аналитического счета _________, без НДС.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</w:t>
      </w:r>
      <w:r w:rsidRPr="00C114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7.2. 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C1141B" w:rsidRPr="00C1141B" w:rsidRDefault="00C1141B" w:rsidP="00C114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7.3. Задаток возвращается всем Участникам аукциона, кроме Победителя, в течение 5 календарных дней с даты подведения итогов продажи имущества. 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1141B">
        <w:rPr>
          <w:rFonts w:ascii="Times New Roman" w:eastAsia="Calibri" w:hAnsi="Times New Roman" w:cs="Times New Roman"/>
          <w:sz w:val="24"/>
          <w:szCs w:val="24"/>
        </w:rPr>
        <w:t>Претендентам, не допущенным к участию в продаже имущества, з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адаток возвращается</w:t>
      </w:r>
      <w:r w:rsidRPr="00C1141B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Calibri" w:hAnsi="Times New Roman" w:cs="Times New Roman"/>
          <w:sz w:val="24"/>
          <w:szCs w:val="24"/>
        </w:rPr>
        <w:t>7.5.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 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1141B" w:rsidRPr="00C1141B" w:rsidRDefault="00C1141B" w:rsidP="00C114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7.6. Задаток Победителя аукциона 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Муйского</w:t>
      </w:r>
      <w:proofErr w:type="spellEnd"/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Республики Бурятия в течение 5 календарных дней со дня истечения срока, установленного для заключения договора купли-продажи имущества.</w:t>
      </w:r>
    </w:p>
    <w:p w:rsidR="00C1141B" w:rsidRPr="00C1141B" w:rsidRDefault="00C1141B" w:rsidP="00C1141B">
      <w:pPr>
        <w:widowControl w:val="0"/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Порядок регистрации на электронной площадке</w:t>
      </w:r>
    </w:p>
    <w:p w:rsidR="00C1141B" w:rsidRPr="00C1141B" w:rsidRDefault="00C1141B" w:rsidP="00C11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1141B" w:rsidRPr="00C1141B" w:rsidRDefault="00C1141B" w:rsidP="00C11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Регистрация на электронной площадке осуществляется без взимания платы.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Регистрация на электронной площадке проводится в соответствии с Регламентом электронной площадки.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C1141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9. Условия участия, допуска и отказа в допуске к участию в аукционе</w:t>
      </w:r>
    </w:p>
    <w:p w:rsidR="00C1141B" w:rsidRPr="00C1141B" w:rsidRDefault="00C1141B" w:rsidP="00C11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9.1. 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 w:rsidRPr="00C1141B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статьей 25</w:t>
        </w:r>
      </w:hyperlink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178-ФЗ), а также за исключением иных случаев ограничения участия лиц, предусмотренных статьей 5 Федерального закона № 178-ФЗ</w:t>
      </w:r>
      <w:r w:rsidRPr="00C1141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9.2. Лицо, отвечающее признакам Покупателя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C1141B" w:rsidRPr="00C1141B" w:rsidRDefault="00C1141B" w:rsidP="00C1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ab/>
        <w:t>внести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задаток в указанном в настоящем извещении порядке;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регистрацию на электронной торговой площадке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«РТС-тендер»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электронной площадки для обеспечения доступа к подаче заявки и дальнейшей процедуре электронного аукциона;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заполнить утвержденную постановлением Администрации муниципального образования «Муйский район» Республики Бурятия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</w:rPr>
        <w:t>от 29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.04.2022 № 245 форму заявки с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приложением электронных образов документов в соответствии с перечнем, указанным в настоящем извещении, предусмотренных Федеральным законом № 178-ФЗ (представлены в Приложении №№ 1, 2, 3 к настоящему извещению) и об оплате задатка.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представленных документов и обязанность доказать свое право на участие в электронном аукционе возлагается на Претендента.</w:t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9.3. Подача заявки на участие в электронном аукционе осуществляется Претендентом из личного кабинета. 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продажи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9.4. Юридические лица дополнительно к заявке представляют: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2);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оформленную в установленном порядке или нотариально заверенную копию </w:t>
      </w:r>
      <w:proofErr w:type="gramStart"/>
      <w:r w:rsidRPr="00C1141B">
        <w:rPr>
          <w:rFonts w:ascii="Times New Roman" w:eastAsia="Times New Roman" w:hAnsi="Times New Roman" w:cs="Times New Roman"/>
          <w:sz w:val="24"/>
          <w:szCs w:val="24"/>
        </w:rPr>
        <w:t>доверенности  на</w:t>
      </w:r>
      <w:proofErr w:type="gram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действий от имени претендента (в случае если от имени претендента действует его представитель);</w:t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опись документов, входящих в состав заявки (Приложение № 3).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9.5. Физические лица дополнительно к заявке представляют: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(все листы), ИНН, СНИЛС.</w:t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оформленную в установленном порядке или нотариально заверенную копию </w:t>
      </w:r>
      <w:proofErr w:type="gramStart"/>
      <w:r w:rsidRPr="00C1141B">
        <w:rPr>
          <w:rFonts w:ascii="Times New Roman" w:eastAsia="Times New Roman" w:hAnsi="Times New Roman" w:cs="Times New Roman"/>
          <w:sz w:val="24"/>
          <w:szCs w:val="24"/>
        </w:rPr>
        <w:t>доверенности  на</w:t>
      </w:r>
      <w:proofErr w:type="gramEnd"/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действий от имени претендента (в случае если от имени претендента действует его представитель);</w:t>
      </w:r>
    </w:p>
    <w:p w:rsidR="00C1141B" w:rsidRPr="00C1141B" w:rsidRDefault="00C1141B" w:rsidP="00C1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опись документов, входящих в состав заявки (Приложение № 3).</w:t>
      </w:r>
    </w:p>
    <w:p w:rsidR="00C1141B" w:rsidRPr="00C1141B" w:rsidRDefault="00C1141B" w:rsidP="00C1141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9.7.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1141B" w:rsidRPr="00C1141B" w:rsidRDefault="00C1141B" w:rsidP="00C1141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9.8. 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9.8.1.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9.8.2.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9.8.3. не подтверждено поступление в установленный срок задатка на счет Продавца.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9.8.4. заявка подана лицом, не уполномоченным Претендентом на осуществление таких действий.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9.9. Информация об отказе в допуске к участию в аукционе размещается на официальных сайтах торгов и</w:t>
      </w: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C1141B" w:rsidRPr="00C1141B" w:rsidRDefault="00C1141B" w:rsidP="00C1141B">
      <w:pPr>
        <w:spacing w:before="120"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 ПРОВЕДЕНИЕ ПРОДАЖИ ИМУЩЕСТВА НА АУКЦИОНЕ 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 Рассмотрение заявок.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Решение Продавца о признании Претендентов Участниками аукциона принимается в течение 5 рабочих дней с даты окончания срока приёма заявок.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Всем Претендентам, подавшим заявки, не позднее следующего рабочего дня после дня подписания протокола о признании Претендентов Участниками аукциона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 Порядок проведения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аукциона должно состояться не позднее 3-го рабочего дня со дня определения участников аукциона, указанного в извещении.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величине «шага аукциона».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Со времени начала проведения процедуры аукциона Организатором размещается: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11.4.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Во время проведения процедуры аукциона программными средствами электронной площадки обеспечивается: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 Процедура аукциона считается завершенной с момента подписания Продавцом протокола об итогах аукциона.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 Аукцион признается несостоявшимся в следующих случаях: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только одного Претендента Участником;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Участников не сделал предложение о начальной цене имущества.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 Решение о признании аукциона несостоявшимся оформляется протоколом об итогах аукциона.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и иные позволяющие его индивидуализировать сведения;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сделки;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физического лица или наименование юридического лица – Победителя.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 Отмена, внесение изменений в извещение и приостановление аукциона.</w:t>
      </w:r>
    </w:p>
    <w:p w:rsidR="00C1141B" w:rsidRPr="00C1141B" w:rsidRDefault="00C1141B" w:rsidP="00C11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Продавец вправе отказаться от проведения аукциона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3 (три) дня до даты проведения аукциона. При этом задатки возвращаются Претендентам в течение 5 дней с даты публикации извещения об отказе от проведения аукциона на официальных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lastRenderedPageBreak/>
        <w:t>сайтах торгов, электронной площадке.</w:t>
      </w:r>
    </w:p>
    <w:p w:rsidR="00C1141B" w:rsidRPr="00C1141B" w:rsidRDefault="00C1141B" w:rsidP="00C11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Pr="00C114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Продавца от проведения аукциона не позднее следующего рабочего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1141B" w:rsidRPr="00C1141B" w:rsidRDefault="00C1141B" w:rsidP="00C11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C1141B" w:rsidRPr="00C1141B" w:rsidRDefault="00C1141B" w:rsidP="00C11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12.4. При внесении изменений срок подачи заявок на участие в аукционе продлевается таким образом, чтобы с даты размещения на официальных сайтах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 w:rsidRPr="00C1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Продавец и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12.5. Организатор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141B">
        <w:rPr>
          <w:rFonts w:ascii="Times New Roman" w:eastAsia="Calibri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41B">
        <w:rPr>
          <w:rFonts w:ascii="Times New Roman" w:eastAsia="Calibri" w:hAnsi="Times New Roman" w:cs="Times New Roman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141B">
        <w:rPr>
          <w:rFonts w:ascii="Times New Roman" w:eastAsia="Calibri" w:hAnsi="Times New Roman" w:cs="Times New Roman"/>
          <w:sz w:val="24"/>
          <w:szCs w:val="24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1141B" w:rsidRPr="00C1141B" w:rsidRDefault="00C1141B" w:rsidP="00C1141B">
      <w:pPr>
        <w:spacing w:before="12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 Заключение договора купли-продажи по итогам проведения аукциона.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13.1. </w:t>
      </w: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Победителем электронного аукциона признается Участник, предложивший наиболее высокую цену имущества. </w:t>
      </w:r>
    </w:p>
    <w:p w:rsidR="00C1141B" w:rsidRPr="00C1141B" w:rsidRDefault="00C1141B" w:rsidP="00C1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течение 5 рабочих дней со дня подведения итогов аукциона 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с Победителем</w:t>
      </w: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заключается</w:t>
      </w:r>
      <w:r w:rsidRPr="00C114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оговор купли-продажи имущества в письменной форме по месту нахождения Продавца.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13.2. При заключении договора изменение условий договора по соглашению сторон или в одностороннем порядке не допускается.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13.3. Оплата приобретаемого имущества производится единовременно в течение 5 рабочих дней со дня заключения договора купли-продажи путем перечисления денежных средств на счет (-а) Продавца, указанный (-е) в договоре купли-продажи.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Продавца о поступлении денежных средств, в размере и сроки, указанные в договоре купли-продажи.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13.4. 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аукциона: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от заключения в установленный срок договора купли-продажи;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от исполнения Покупателем обязательств по оплате по договору купли-продажи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аукциона Продавцом аннулируются, Победитель (Покупатель) утрачивает право на заключение договора, с</w:t>
      </w:r>
      <w:r w:rsidRPr="00C1141B">
        <w:rPr>
          <w:rFonts w:ascii="Times New Roman" w:eastAsia="Calibri" w:hAnsi="Times New Roman" w:cs="Times New Roman"/>
          <w:sz w:val="24"/>
          <w:szCs w:val="24"/>
          <w:lang w:eastAsia="ru-RU"/>
        </w:rPr>
        <w:t>умма задатка ему не возвращается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имущества.</w:t>
      </w:r>
    </w:p>
    <w:p w:rsidR="00C1141B" w:rsidRPr="00C1141B" w:rsidRDefault="00C1141B" w:rsidP="00C11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 xml:space="preserve">13.5. Оформление права собственности на муниципальное имущество осуществляется в течение 5 рабочих дней после дня заключения договора купли-продажи. 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Покупателю приобретенного имущества осуществляется по акту приема-передачи в течение 5 рабочих дней после дня поступления денежных средств, перечисленных Покупателем в счет оплаты по договору </w:t>
      </w:r>
      <w:r w:rsidRPr="00C1141B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C1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1B" w:rsidRP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lastRenderedPageBreak/>
        <w:t>13.6. 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</w:t>
      </w:r>
      <w:r w:rsidRPr="00C114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141B" w:rsidRDefault="00C1141B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B">
        <w:rPr>
          <w:rFonts w:ascii="Times New Roman" w:eastAsia="Times New Roman" w:hAnsi="Times New Roman" w:cs="Times New Roman"/>
          <w:sz w:val="24"/>
          <w:szCs w:val="24"/>
        </w:rPr>
        <w:t>13.7. 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Default="000E06E5" w:rsidP="00C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06E5">
        <w:rPr>
          <w:rFonts w:ascii="Times New Roman" w:eastAsia="Times New Roman" w:hAnsi="Times New Roman" w:cs="Times New Roman"/>
          <w:b/>
          <w:lang w:val="en-US"/>
        </w:rPr>
        <w:lastRenderedPageBreak/>
        <w:t>IV</w:t>
      </w:r>
      <w:r w:rsidRPr="000E06E5">
        <w:rPr>
          <w:rFonts w:ascii="Times New Roman" w:eastAsia="Times New Roman" w:hAnsi="Times New Roman" w:cs="Times New Roman"/>
          <w:b/>
        </w:rPr>
        <w:t>. ПРИЛОЖЕНИЯ</w:t>
      </w: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ind w:left="-567" w:right="5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0E06E5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ind w:left="-567" w:right="5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bCs/>
          <w:sz w:val="18"/>
          <w:szCs w:val="18"/>
        </w:rPr>
        <w:t>к информационному сообщению</w:t>
      </w: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ind w:left="-567" w:right="5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E06E5" w:rsidRPr="000E06E5" w:rsidRDefault="000E06E5" w:rsidP="000E06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06E5">
        <w:rPr>
          <w:rFonts w:ascii="Times New Roman" w:eastAsia="Times New Roman" w:hAnsi="Times New Roman" w:cs="Times New Roman"/>
          <w:b/>
        </w:rPr>
        <w:t>ЗАЯВКА НА УЧАСТИЕ В ТОРГАХ В ЭЛЕКТРОННОЙ ФОРМЕ</w:t>
      </w:r>
    </w:p>
    <w:p w:rsidR="000E06E5" w:rsidRPr="000E06E5" w:rsidRDefault="000E06E5" w:rsidP="000E0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b/>
        </w:rPr>
        <w:t>ПО ПРОДАЖЕ МУНИЦИПАЛЬНОГО ИМУЩЕСТВА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</w:p>
    <w:p w:rsidR="000E06E5" w:rsidRPr="000E06E5" w:rsidRDefault="000E06E5" w:rsidP="000E0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06E5" w:rsidRPr="000E06E5" w:rsidRDefault="000E06E5" w:rsidP="000E0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</w:rPr>
      </w:pPr>
      <w:r w:rsidRPr="000E06E5">
        <w:rPr>
          <w:rFonts w:ascii="Times New Roman" w:eastAsia="Times New Roman" w:hAnsi="Times New Roman" w:cs="Times New Roman"/>
          <w:u w:val="single"/>
        </w:rPr>
        <w:t>В Администрацию муниципального образования «</w:t>
      </w:r>
      <w:proofErr w:type="spellStart"/>
      <w:r w:rsidRPr="000E06E5">
        <w:rPr>
          <w:rFonts w:ascii="Times New Roman" w:eastAsia="Times New Roman" w:hAnsi="Times New Roman" w:cs="Times New Roman"/>
          <w:u w:val="single"/>
        </w:rPr>
        <w:t>Муйский</w:t>
      </w:r>
      <w:proofErr w:type="spellEnd"/>
      <w:r w:rsidRPr="000E06E5">
        <w:rPr>
          <w:rFonts w:ascii="Times New Roman" w:eastAsia="Times New Roman" w:hAnsi="Times New Roman" w:cs="Times New Roman"/>
          <w:u w:val="single"/>
        </w:rPr>
        <w:t xml:space="preserve"> район» Республики Бурятия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органа)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0E06E5" w:rsidRPr="000E06E5" w:rsidTr="002B5823">
        <w:trPr>
          <w:trHeight w:val="1130"/>
          <w:tblCellSpacing w:w="20" w:type="dxa"/>
        </w:trPr>
        <w:tc>
          <w:tcPr>
            <w:tcW w:w="9722" w:type="dxa"/>
            <w:shd w:val="clear" w:color="auto" w:fill="auto"/>
          </w:tcPr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Претендент 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(физическое лицо 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/ индивидуальный предприниматель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)..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…….…………..………………………...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….………………………………………………………………………………………………………………………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 полностью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ОГРНИП (для индивидуальных предпринимателей): № …………………... ИНН 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.……………….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ИНН (для физических лиц): ……………………………… СНИЛС………………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………..………………..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(-</w:t>
            </w:r>
            <w:proofErr w:type="spell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 телефон (-ы): ………………………...…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 ………………………………………</w:t>
            </w:r>
          </w:p>
        </w:tc>
      </w:tr>
    </w:tbl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0E06E5" w:rsidRPr="000E06E5" w:rsidTr="002B5823">
        <w:trPr>
          <w:trHeight w:val="1130"/>
          <w:tblCellSpacing w:w="20" w:type="dxa"/>
        </w:trPr>
        <w:tc>
          <w:tcPr>
            <w:tcW w:w="9722" w:type="dxa"/>
            <w:shd w:val="clear" w:color="auto" w:fill="auto"/>
          </w:tcPr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Претендент 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(юридическое лицо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).…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………………………………………………………………………….……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…………………………………………………………………………………………………………………………,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 указанием организационно-правовой формы)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действующий на основании …………………………………………………………………………………………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(Устав, Положение и т.д.)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ОГРН/ИНН/КПП……………………………………………………………………………………………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…………………………………………………..………………………………………………………………….,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.……………………………………………………………………………………………….</w:t>
            </w:r>
          </w:p>
          <w:p w:rsidR="000E06E5" w:rsidRPr="000E06E5" w:rsidRDefault="000E06E5" w:rsidP="000E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 полностью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, должность)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(-</w:t>
            </w:r>
            <w:proofErr w:type="spell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 телефон (-ы): ………………………...…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 ……………………………………….</w:t>
            </w:r>
          </w:p>
        </w:tc>
      </w:tr>
    </w:tbl>
    <w:p w:rsidR="000E06E5" w:rsidRPr="000E06E5" w:rsidRDefault="000E06E5" w:rsidP="000E06E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b/>
          <w:sz w:val="18"/>
          <w:szCs w:val="18"/>
        </w:rPr>
        <w:t xml:space="preserve">Представитель Претендента </w:t>
      </w:r>
      <w:r w:rsidRPr="000E06E5">
        <w:rPr>
          <w:rFonts w:ascii="Times New Roman" w:eastAsia="Times New Roman" w:hAnsi="Times New Roman" w:cs="Times New Roman"/>
          <w:sz w:val="18"/>
          <w:szCs w:val="18"/>
        </w:rPr>
        <w:t>(при наличии)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0E06E5" w:rsidRPr="000E06E5" w:rsidTr="002B5823">
        <w:trPr>
          <w:trHeight w:val="1538"/>
          <w:tblCellSpacing w:w="20" w:type="dxa"/>
        </w:trPr>
        <w:tc>
          <w:tcPr>
            <w:tcW w:w="9722" w:type="dxa"/>
            <w:shd w:val="clear" w:color="auto" w:fill="auto"/>
          </w:tcPr>
          <w:p w:rsidR="000E06E5" w:rsidRPr="000E06E5" w:rsidRDefault="000E06E5" w:rsidP="000E06E5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Представитель Претендента 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(физическое лицо 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/индивидуальный предприниматель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)..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…….…………..…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……………….………………………………..…………………………………………………………………….</w:t>
            </w:r>
          </w:p>
          <w:p w:rsidR="000E06E5" w:rsidRPr="000E06E5" w:rsidRDefault="000E06E5" w:rsidP="000E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 полностью)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Действует на основании доверенности от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«….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»…………20.….г., зарегистрированной в реестре за № ……………………………………………………………………………………………………….……….….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 (паспорт, иное) серия ……… № …………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кем выдан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.…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……………………………………...…….…..……………………….………………………..… дата выдачи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«….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……….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20….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(-</w:t>
            </w:r>
            <w:proofErr w:type="spell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 телефон (-ы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):  …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………………………...………..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 ……………………………………….</w:t>
            </w:r>
          </w:p>
        </w:tc>
      </w:tr>
      <w:tr w:rsidR="000E06E5" w:rsidRPr="000E06E5" w:rsidTr="002B5823">
        <w:trPr>
          <w:trHeight w:val="391"/>
          <w:tblCellSpacing w:w="20" w:type="dxa"/>
        </w:trPr>
        <w:tc>
          <w:tcPr>
            <w:tcW w:w="9722" w:type="dxa"/>
            <w:shd w:val="clear" w:color="auto" w:fill="auto"/>
          </w:tcPr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Представитель Претендента 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(юридическое лицо) ……………………………………………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</w:t>
            </w:r>
          </w:p>
          <w:p w:rsidR="000E06E5" w:rsidRPr="000E06E5" w:rsidRDefault="000E06E5" w:rsidP="000E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0E06E5" w:rsidRPr="000E06E5" w:rsidRDefault="000E06E5" w:rsidP="000E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 указанием организационно-правовой формы)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в лице …………...……………………………………………………………………………………………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…....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E06E5" w:rsidRPr="000E06E5" w:rsidRDefault="000E06E5" w:rsidP="000E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должности, Ф.И.О. уполномоченного лица полностью)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Руководитель…...………………………………………………………………………………………………….</w:t>
            </w:r>
          </w:p>
          <w:p w:rsidR="000E06E5" w:rsidRPr="000E06E5" w:rsidRDefault="000E06E5" w:rsidP="000E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E06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 полностью</w:t>
            </w: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, должность)</w:t>
            </w:r>
          </w:p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Действует на основании доверенности от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«….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»…………20.….г., зарегистрированной в реестре за № ……………………………………………………………………………………………………….……….….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(-</w:t>
            </w:r>
            <w:proofErr w:type="spell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 телефон (-ы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):  …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………………………...……….. 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6E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 ……………………………………….</w:t>
            </w:r>
          </w:p>
        </w:tc>
      </w:tr>
    </w:tbl>
    <w:p w:rsidR="000E06E5" w:rsidRPr="000E06E5" w:rsidRDefault="000E06E5" w:rsidP="000E06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принял решение об участии в торгах в электронной форме по продаже муниципального имущества путем </w:t>
      </w:r>
      <w:proofErr w:type="gramStart"/>
      <w:r w:rsidRPr="000E06E5">
        <w:rPr>
          <w:rFonts w:ascii="Times New Roman" w:eastAsia="Times New Roman" w:hAnsi="Times New Roman" w:cs="Times New Roman"/>
          <w:b/>
          <w:sz w:val="20"/>
          <w:szCs w:val="20"/>
        </w:rPr>
        <w:t>проведения</w:t>
      </w:r>
      <w:r w:rsidRPr="000E06E5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0E06E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sz w:val="20"/>
          <w:szCs w:val="20"/>
        </w:rPr>
        <w:t>(аукциона с открытой формой подачи предложений о цене имущества, конкурса, продажи имущества посредством публичного предложения, без объявления цены, специализированного аукциона)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E06E5" w:rsidRPr="000E06E5" w:rsidTr="002B5823">
        <w:trPr>
          <w:trHeight w:val="397"/>
        </w:trPr>
        <w:tc>
          <w:tcPr>
            <w:tcW w:w="96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аукциона:…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……..……… Лот №………………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продажи …………………...………………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……………………………...……...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……………………………………………………………………………………………………………….………..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(местонахождение) объекта (лота) аукциона ……</w:t>
            </w:r>
            <w:proofErr w:type="gramStart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…….………..……………………………………</w:t>
            </w:r>
          </w:p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…………………………………………………………………………………....……………………………..…...…</w:t>
            </w:r>
          </w:p>
        </w:tc>
      </w:tr>
    </w:tbl>
    <w:p w:rsidR="000E06E5" w:rsidRPr="000E06E5" w:rsidRDefault="000E06E5" w:rsidP="000E06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b/>
          <w:sz w:val="20"/>
          <w:szCs w:val="20"/>
        </w:rPr>
        <w:t xml:space="preserve">и обязуюсь обеспечить поступление задатка в размере__________________________________ руб. </w:t>
      </w:r>
      <w:r w:rsidRPr="000E0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06E5" w:rsidRPr="000E06E5" w:rsidRDefault="000E06E5" w:rsidP="000E06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</w:p>
    <w:p w:rsidR="000E06E5" w:rsidRPr="000E06E5" w:rsidRDefault="000E06E5" w:rsidP="000E06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 сроки и в порядке, установленные в Информационном сообщении на указанный лот.</w:t>
      </w:r>
    </w:p>
    <w:p w:rsidR="000E06E5" w:rsidRPr="000E06E5" w:rsidRDefault="000E06E5" w:rsidP="000E06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E06E5">
        <w:rPr>
          <w:rFonts w:ascii="Times New Roman" w:eastAsia="Calibri" w:hAnsi="Times New Roman" w:cs="Times New Roman"/>
          <w:bCs/>
          <w:sz w:val="18"/>
          <w:szCs w:val="18"/>
        </w:rPr>
        <w:t>Претендент обязуется: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6E5">
        <w:rPr>
          <w:rFonts w:ascii="Times New Roman" w:eastAsia="Calibri" w:hAnsi="Times New Roman" w:cs="Times New Roman"/>
          <w:sz w:val="18"/>
          <w:szCs w:val="18"/>
        </w:rPr>
        <w:t>1.1. предоставить полный пакет документов в соответствии с перечнем, содержащимся в информационном сообщении о проведении аукциона в электронной форме.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6E5">
        <w:rPr>
          <w:rFonts w:ascii="Times New Roman" w:eastAsia="Calibri" w:hAnsi="Times New Roman" w:cs="Times New Roman"/>
          <w:sz w:val="18"/>
          <w:szCs w:val="18"/>
        </w:rPr>
        <w:t xml:space="preserve">1.2. соблюдать условия, содержащиеся в информационном сообщении о проведении аукциона, а </w:t>
      </w:r>
      <w:proofErr w:type="gramStart"/>
      <w:r w:rsidRPr="000E06E5">
        <w:rPr>
          <w:rFonts w:ascii="Times New Roman" w:eastAsia="Calibri" w:hAnsi="Times New Roman" w:cs="Times New Roman"/>
          <w:sz w:val="18"/>
          <w:szCs w:val="18"/>
        </w:rPr>
        <w:t>так же</w:t>
      </w:r>
      <w:proofErr w:type="gramEnd"/>
      <w:r w:rsidRPr="000E06E5">
        <w:rPr>
          <w:rFonts w:ascii="Times New Roman" w:eastAsia="Calibri" w:hAnsi="Times New Roman" w:cs="Times New Roman"/>
          <w:sz w:val="18"/>
          <w:szCs w:val="18"/>
        </w:rPr>
        <w:t xml:space="preserve"> порядок проведения аукциона, установленный Федеральным законом от 21.12.2001 № 178-ФЗ, постановлениями Правительства РФ от 12.08.2002 № 585 и от 27.08.2012 № 860.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6E5">
        <w:rPr>
          <w:rFonts w:ascii="Times New Roman" w:eastAsia="Calibri" w:hAnsi="Times New Roman" w:cs="Times New Roman"/>
          <w:sz w:val="18"/>
          <w:szCs w:val="18"/>
        </w:rPr>
        <w:t>1.3. в случае признания победителем аукциона в электронной форме заключить с Продавцом договор купли-продажи в соответствии с порядком, сроками и требованиями, установленными в Информационном сообщении, договоре купли-продажи, определенные Федеральным законом от 21.12.2001 № 178-ФЗ, и оплатить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bCs/>
          <w:sz w:val="18"/>
          <w:szCs w:val="18"/>
        </w:rPr>
        <w:t>Претенденту известно, что</w:t>
      </w:r>
      <w:r w:rsidRPr="000E06E5">
        <w:rPr>
          <w:rFonts w:ascii="Times New Roman" w:eastAsia="Times New Roman" w:hAnsi="Times New Roman" w:cs="Times New Roman"/>
          <w:sz w:val="18"/>
          <w:szCs w:val="18"/>
        </w:rPr>
        <w:t xml:space="preserve"> задаток Победителя аукциона засчитывается в счет оплаты приобретаемого Объекта.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 xml:space="preserve">Претенденту понятны все требования и положения информационного сообщения. 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Ответственность за достоверность представленных документов и информации несет Претендент. 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примерной формой договора купли-продажи, и они ему понятны. Претендент подтверждает, что надлежащим образом идентифицировал и ознакомился с фактическим состоянием, техническими характеристиками объекта,</w:t>
      </w:r>
      <w:r w:rsidRPr="000E06E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E06E5">
        <w:rPr>
          <w:rFonts w:ascii="Times New Roman" w:eastAsia="Times New Roman" w:hAnsi="Times New Roman" w:cs="Times New Roman"/>
          <w:sz w:val="18"/>
          <w:szCs w:val="18"/>
        </w:rPr>
        <w:t>выставляемого на аукцион объекта аукциона в результате осмотра, который осуществляется по адресу местонахождения объекта аукциона, и он не имеет претензий к ним.</w:t>
      </w:r>
    </w:p>
    <w:p w:rsidR="000E06E5" w:rsidRPr="000E06E5" w:rsidRDefault="000E06E5" w:rsidP="000E06E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аукциона, а также приостановлением организации и проведения аукциона.</w:t>
      </w:r>
    </w:p>
    <w:p w:rsidR="000E06E5" w:rsidRPr="000E06E5" w:rsidRDefault="000E06E5" w:rsidP="000E06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E06E5">
        <w:rPr>
          <w:rFonts w:ascii="Times New Roman" w:eastAsia="Calibri" w:hAnsi="Times New Roman" w:cs="Times New Roman"/>
          <w:sz w:val="18"/>
          <w:szCs w:val="18"/>
        </w:rPr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 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 152-ФЗ «О персональных данных», права и обязанности в области защиты персональных данных ему известны. ________________________________________</w:t>
      </w:r>
    </w:p>
    <w:p w:rsidR="000E06E5" w:rsidRPr="000E06E5" w:rsidRDefault="000E06E5" w:rsidP="000E06E5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E06E5">
        <w:rPr>
          <w:rFonts w:ascii="Times New Roman" w:eastAsia="Calibri" w:hAnsi="Times New Roman" w:cs="Times New Roman"/>
          <w:b/>
          <w:sz w:val="18"/>
          <w:szCs w:val="18"/>
        </w:rPr>
        <w:t>(подпись)</w:t>
      </w:r>
    </w:p>
    <w:p w:rsidR="000E06E5" w:rsidRPr="000E06E5" w:rsidRDefault="000E06E5" w:rsidP="000E06E5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0E06E5">
        <w:rPr>
          <w:rFonts w:ascii="Times New Roman" w:eastAsia="Times New Roman" w:hAnsi="Times New Roman" w:cs="Times New Roman"/>
          <w:b/>
          <w:sz w:val="24"/>
          <w:szCs w:val="24"/>
        </w:rPr>
        <w:t>Платежные</w:t>
      </w:r>
      <w:r w:rsidRPr="000E06E5">
        <w:rPr>
          <w:rFonts w:ascii="Times New Roman" w:eastAsia="Times New Roman" w:hAnsi="Times New Roman" w:cs="Times New Roman"/>
          <w:b/>
        </w:rPr>
        <w:t xml:space="preserve"> реквизиты Претендента:</w:t>
      </w:r>
    </w:p>
    <w:p w:rsidR="000E06E5" w:rsidRPr="000E06E5" w:rsidRDefault="000E06E5" w:rsidP="000E0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E06E5" w:rsidRPr="000E06E5" w:rsidRDefault="000E06E5" w:rsidP="000E06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E06E5">
        <w:rPr>
          <w:rFonts w:ascii="Times New Roman" w:eastAsia="Times New Roman" w:hAnsi="Times New Roman" w:cs="Times New Roman"/>
          <w:sz w:val="18"/>
          <w:szCs w:val="18"/>
        </w:rPr>
        <w:t>(полное наименование Банка, в котором у Претендента открыт счет; название города, где находится банк)</w:t>
      </w:r>
    </w:p>
    <w:p w:rsidR="000E06E5" w:rsidRPr="000E06E5" w:rsidRDefault="000E06E5" w:rsidP="000E0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7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426"/>
        <w:gridCol w:w="425"/>
        <w:gridCol w:w="426"/>
        <w:gridCol w:w="243"/>
        <w:gridCol w:w="182"/>
        <w:gridCol w:w="259"/>
        <w:gridCol w:w="166"/>
        <w:gridCol w:w="275"/>
        <w:gridCol w:w="150"/>
        <w:gridCol w:w="291"/>
        <w:gridCol w:w="133"/>
        <w:gridCol w:w="310"/>
        <w:gridCol w:w="115"/>
        <w:gridCol w:w="326"/>
        <w:gridCol w:w="99"/>
        <w:gridCol w:w="376"/>
        <w:gridCol w:w="49"/>
        <w:gridCol w:w="4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"/>
        <w:gridCol w:w="88"/>
      </w:tblGrid>
      <w:tr w:rsidR="000E06E5" w:rsidRPr="000E06E5" w:rsidTr="002B5823">
        <w:trPr>
          <w:gridAfter w:val="2"/>
          <w:wAfter w:w="138" w:type="dxa"/>
          <w:trHeight w:val="345"/>
        </w:trPr>
        <w:tc>
          <w:tcPr>
            <w:tcW w:w="11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6E5" w:rsidRPr="000E06E5" w:rsidTr="002B5823">
        <w:trPr>
          <w:gridAfter w:val="2"/>
          <w:wAfter w:w="138" w:type="dxa"/>
          <w:trHeight w:val="485"/>
        </w:trPr>
        <w:tc>
          <w:tcPr>
            <w:tcW w:w="11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6E5" w:rsidRPr="000E06E5" w:rsidTr="002B5823">
        <w:tblPrEx>
          <w:tblCellMar>
            <w:left w:w="0" w:type="dxa"/>
            <w:right w:w="0" w:type="dxa"/>
          </w:tblCellMar>
        </w:tblPrEx>
        <w:trPr>
          <w:gridAfter w:val="1"/>
          <w:wAfter w:w="88" w:type="dxa"/>
          <w:trHeight w:val="356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E06E5" w:rsidRPr="000E06E5" w:rsidRDefault="000E06E5" w:rsidP="000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6E5" w:rsidRPr="000E06E5" w:rsidTr="002B582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0E06E5" w:rsidRPr="000E06E5" w:rsidRDefault="000E06E5" w:rsidP="000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6E5" w:rsidRPr="000E06E5" w:rsidTr="002B5823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6E5" w:rsidRPr="000E06E5" w:rsidRDefault="000E06E5" w:rsidP="000E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E5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E06E5" w:rsidRPr="000E06E5" w:rsidRDefault="000E06E5" w:rsidP="000E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0E06E5" w:rsidRPr="000E06E5" w:rsidRDefault="000E06E5" w:rsidP="000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rPr>
          <w:rFonts w:ascii="Times New Roman" w:eastAsia="Times New Roman" w:hAnsi="Times New Roman" w:cs="Courier New"/>
          <w:lang w:eastAsia="ru-RU"/>
        </w:rPr>
      </w:pPr>
      <w:r w:rsidRPr="000E06E5">
        <w:rPr>
          <w:rFonts w:ascii="Times New Roman" w:eastAsia="Times New Roman" w:hAnsi="Times New Roman" w:cs="Courier New"/>
          <w:lang w:eastAsia="ru-RU"/>
        </w:rPr>
        <w:t>____________________                    _________________    ____________</w:t>
      </w:r>
      <w:r w:rsidRPr="000E06E5">
        <w:rPr>
          <w:rFonts w:ascii="Times New Roman" w:eastAsia="Times New Roman" w:hAnsi="Times New Roman" w:cs="Courier New"/>
          <w:lang w:eastAsia="ru-RU"/>
        </w:rPr>
        <w:tab/>
        <w:t>________________________</w:t>
      </w:r>
    </w:p>
    <w:p w:rsidR="000E06E5" w:rsidRPr="000E06E5" w:rsidRDefault="000E06E5" w:rsidP="000E06E5">
      <w:pPr>
        <w:spacing w:after="0" w:line="240" w:lineRule="auto"/>
        <w:ind w:right="-284"/>
        <w:rPr>
          <w:rFonts w:ascii="Times New Roman" w:eastAsia="Times New Roman" w:hAnsi="Times New Roman" w:cs="Courier New"/>
          <w:i/>
          <w:vertAlign w:val="subscript"/>
          <w:lang w:eastAsia="ru-RU"/>
        </w:rPr>
      </w:pPr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 xml:space="preserve">(наименование </w:t>
      </w:r>
      <w:proofErr w:type="gramStart"/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 xml:space="preserve">должности)   </w:t>
      </w:r>
      <w:proofErr w:type="gramEnd"/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 xml:space="preserve">                  М,П.                 (подпись)</w:t>
      </w:r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ab/>
        <w:t xml:space="preserve">                                             </w:t>
      </w:r>
      <w:proofErr w:type="gramStart"/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 xml:space="preserve">   (</w:t>
      </w:r>
      <w:proofErr w:type="gramEnd"/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>дата)</w:t>
      </w:r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ab/>
      </w:r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ab/>
      </w:r>
      <w:r w:rsidRPr="000E06E5">
        <w:rPr>
          <w:rFonts w:ascii="Times New Roman" w:eastAsia="Times New Roman" w:hAnsi="Times New Roman" w:cs="Courier New"/>
          <w:i/>
          <w:vertAlign w:val="subscript"/>
          <w:lang w:eastAsia="ru-RU"/>
        </w:rPr>
        <w:tab/>
        <w:t xml:space="preserve">             (Ф.И.О.)</w:t>
      </w: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ind w:left="-567" w:right="5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Pr="000E06E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0E06E5" w:rsidRPr="000E06E5" w:rsidRDefault="000E06E5" w:rsidP="000E06E5">
      <w:pPr>
        <w:autoSpaceDE w:val="0"/>
        <w:autoSpaceDN w:val="0"/>
        <w:adjustRightInd w:val="0"/>
        <w:spacing w:after="0" w:line="240" w:lineRule="auto"/>
        <w:ind w:left="-567" w:right="5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bCs/>
          <w:sz w:val="20"/>
          <w:szCs w:val="20"/>
        </w:rPr>
        <w:t>к информационному сообщению</w:t>
      </w:r>
    </w:p>
    <w:p w:rsidR="000E06E5" w:rsidRPr="000E06E5" w:rsidRDefault="000E06E5" w:rsidP="000E06E5">
      <w:pPr>
        <w:tabs>
          <w:tab w:val="left" w:pos="565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0E06E5" w:rsidRPr="000E06E5" w:rsidRDefault="000E06E5" w:rsidP="000E06E5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06E5">
        <w:rPr>
          <w:rFonts w:ascii="Times New Roman" w:eastAsia="Times New Roman" w:hAnsi="Times New Roman" w:cs="Times New Roman"/>
          <w:b/>
        </w:rPr>
        <w:t>Документ о доле Российской Федерации, субъекта Российской Федерации</w:t>
      </w:r>
    </w:p>
    <w:p w:rsidR="000E06E5" w:rsidRPr="000E06E5" w:rsidRDefault="000E06E5" w:rsidP="000E06E5">
      <w:pPr>
        <w:tabs>
          <w:tab w:val="left" w:pos="56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06E5">
        <w:rPr>
          <w:rFonts w:ascii="Times New Roman" w:eastAsia="Times New Roman" w:hAnsi="Times New Roman" w:cs="Times New Roman"/>
          <w:b/>
        </w:rPr>
        <w:t>или муниципального образования в уставном капитале юридического лица</w:t>
      </w:r>
    </w:p>
    <w:p w:rsidR="000E06E5" w:rsidRPr="000E06E5" w:rsidRDefault="000E06E5" w:rsidP="000E06E5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заполняется на листе с полными данными об организации</w:t>
      </w:r>
    </w:p>
    <w:p w:rsidR="000E06E5" w:rsidRPr="000E06E5" w:rsidRDefault="000E06E5" w:rsidP="000E06E5">
      <w:pPr>
        <w:tabs>
          <w:tab w:val="left" w:pos="5655"/>
        </w:tabs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(наименованием, реквизитами банка (-</w:t>
      </w:r>
      <w:proofErr w:type="spellStart"/>
      <w:r w:rsidRPr="000E06E5">
        <w:rPr>
          <w:rFonts w:ascii="Times New Roman" w:eastAsia="Times New Roman" w:hAnsi="Times New Roman" w:cs="Times New Roman"/>
        </w:rPr>
        <w:t>ов</w:t>
      </w:r>
      <w:proofErr w:type="spellEnd"/>
      <w:r w:rsidRPr="000E06E5">
        <w:rPr>
          <w:rFonts w:ascii="Times New Roman" w:eastAsia="Times New Roman" w:hAnsi="Times New Roman" w:cs="Times New Roman"/>
        </w:rPr>
        <w:t>), адресом (-</w:t>
      </w:r>
      <w:proofErr w:type="spellStart"/>
      <w:r w:rsidRPr="000E06E5">
        <w:rPr>
          <w:rFonts w:ascii="Times New Roman" w:eastAsia="Times New Roman" w:hAnsi="Times New Roman" w:cs="Times New Roman"/>
        </w:rPr>
        <w:t>ами</w:t>
      </w:r>
      <w:proofErr w:type="spellEnd"/>
      <w:r w:rsidRPr="000E06E5">
        <w:rPr>
          <w:rFonts w:ascii="Times New Roman" w:eastAsia="Times New Roman" w:hAnsi="Times New Roman" w:cs="Times New Roman"/>
        </w:rPr>
        <w:t>), телефонами)</w:t>
      </w:r>
    </w:p>
    <w:p w:rsidR="000E06E5" w:rsidRPr="000E06E5" w:rsidRDefault="000E06E5" w:rsidP="000E06E5">
      <w:pPr>
        <w:tabs>
          <w:tab w:val="left" w:pos="565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E06E5">
        <w:rPr>
          <w:rFonts w:ascii="Times New Roman" w:eastAsia="Times New Roman" w:hAnsi="Times New Roman" w:cs="Times New Roman"/>
          <w:b/>
        </w:rPr>
        <w:t xml:space="preserve">1.     </w:t>
      </w:r>
      <w:r w:rsidRPr="000E06E5">
        <w:rPr>
          <w:rFonts w:ascii="Times New Roman" w:eastAsia="Times New Roman" w:hAnsi="Times New Roman" w:cs="Times New Roman"/>
          <w:b/>
          <w:i/>
        </w:rPr>
        <w:t>при наличии доли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9080"/>
      </w:tblGrid>
      <w:tr w:rsidR="000E06E5" w:rsidRPr="000E06E5" w:rsidTr="002B582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E06E5" w:rsidRPr="000E06E5" w:rsidRDefault="000E06E5" w:rsidP="000E06E5">
            <w:pPr>
              <w:spacing w:after="0" w:line="240" w:lineRule="auto"/>
              <w:ind w:right="-85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0E06E5" w:rsidRPr="000E06E5" w:rsidTr="002B582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E06E5" w:rsidRPr="000E06E5" w:rsidRDefault="000E06E5" w:rsidP="000E06E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vertAlign w:val="subscript"/>
              </w:rPr>
            </w:pPr>
            <w:r w:rsidRPr="000E06E5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                                                                  (наименование юридического лица)</w:t>
            </w:r>
          </w:p>
        </w:tc>
      </w:tr>
    </w:tbl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 _______________________</w:t>
      </w:r>
      <w:proofErr w:type="gramStart"/>
      <w:r w:rsidRPr="000E06E5">
        <w:rPr>
          <w:rFonts w:ascii="Times New Roman" w:eastAsia="Times New Roman" w:hAnsi="Times New Roman" w:cs="Times New Roman"/>
        </w:rPr>
        <w:t>_(</w:t>
      </w:r>
      <w:proofErr w:type="gramEnd"/>
      <w:r w:rsidRPr="000E06E5">
        <w:rPr>
          <w:rFonts w:ascii="Times New Roman" w:eastAsia="Times New Roman" w:hAnsi="Times New Roman" w:cs="Times New Roman"/>
        </w:rPr>
        <w:t>__________________________________________________) процентов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bscript"/>
        </w:rPr>
      </w:pPr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(</w:t>
      </w:r>
      <w:proofErr w:type="gramStart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цифрами)   </w:t>
      </w:r>
      <w:proofErr w:type="gramEnd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                   (прописью)</w:t>
      </w:r>
    </w:p>
    <w:p w:rsidR="000E06E5" w:rsidRPr="000E06E5" w:rsidRDefault="000E06E5" w:rsidP="000E06E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0E06E5" w:rsidRPr="000E06E5" w:rsidRDefault="000E06E5" w:rsidP="000E06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____________________                    _________________</w:t>
      </w:r>
      <w:r w:rsidRPr="000E06E5">
        <w:rPr>
          <w:rFonts w:ascii="Times New Roman" w:eastAsia="Times New Roman" w:hAnsi="Times New Roman" w:cs="Times New Roman"/>
        </w:rPr>
        <w:tab/>
        <w:t>________________________</w:t>
      </w:r>
    </w:p>
    <w:p w:rsidR="000E06E5" w:rsidRPr="000E06E5" w:rsidRDefault="000E06E5" w:rsidP="000E06E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vertAlign w:val="subscript"/>
        </w:rPr>
      </w:pPr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(наименование </w:t>
      </w:r>
      <w:proofErr w:type="gramStart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должности)   </w:t>
      </w:r>
      <w:proofErr w:type="gramEnd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               М,П.                    (подпись)</w:t>
      </w:r>
      <w:r w:rsidRPr="000E06E5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</w:t>
      </w:r>
      <w:proofErr w:type="gramStart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(</w:t>
      </w:r>
      <w:proofErr w:type="gramEnd"/>
      <w:r w:rsidRPr="000E06E5">
        <w:rPr>
          <w:rFonts w:ascii="Times New Roman" w:eastAsia="Times New Roman" w:hAnsi="Times New Roman" w:cs="Times New Roman"/>
          <w:i/>
          <w:vertAlign w:val="subscript"/>
        </w:rPr>
        <w:t>Ф.И.О.)</w:t>
      </w:r>
    </w:p>
    <w:p w:rsidR="000E06E5" w:rsidRPr="000E06E5" w:rsidRDefault="000E06E5" w:rsidP="000E06E5">
      <w:pPr>
        <w:tabs>
          <w:tab w:val="left" w:pos="111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E06E5" w:rsidRPr="000E06E5" w:rsidRDefault="000E06E5" w:rsidP="000E06E5">
      <w:pPr>
        <w:tabs>
          <w:tab w:val="left" w:pos="565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E06E5">
        <w:rPr>
          <w:rFonts w:ascii="Times New Roman" w:eastAsia="Times New Roman" w:hAnsi="Times New Roman" w:cs="Times New Roman"/>
          <w:b/>
        </w:rPr>
        <w:t xml:space="preserve">2.     </w:t>
      </w:r>
      <w:proofErr w:type="gramStart"/>
      <w:r w:rsidRPr="000E06E5">
        <w:rPr>
          <w:rFonts w:ascii="Times New Roman" w:eastAsia="Times New Roman" w:hAnsi="Times New Roman" w:cs="Times New Roman"/>
          <w:b/>
          <w:i/>
        </w:rPr>
        <w:t>при  отсутствии</w:t>
      </w:r>
      <w:proofErr w:type="gramEnd"/>
      <w:r w:rsidRPr="000E06E5">
        <w:rPr>
          <w:rFonts w:ascii="Times New Roman" w:eastAsia="Times New Roman" w:hAnsi="Times New Roman" w:cs="Times New Roman"/>
          <w:b/>
          <w:i/>
        </w:rPr>
        <w:t xml:space="preserve"> доли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9080"/>
      </w:tblGrid>
      <w:tr w:rsidR="000E06E5" w:rsidRPr="000E06E5" w:rsidTr="002B582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E06E5" w:rsidRPr="000E06E5" w:rsidRDefault="000E06E5" w:rsidP="000E06E5">
            <w:pPr>
              <w:spacing w:after="0" w:line="240" w:lineRule="auto"/>
              <w:ind w:right="-85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0E06E5" w:rsidRPr="000E06E5" w:rsidTr="002B582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E06E5" w:rsidRPr="000E06E5" w:rsidRDefault="000E06E5" w:rsidP="000E06E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vertAlign w:val="subscript"/>
              </w:rPr>
            </w:pPr>
            <w:r w:rsidRPr="000E06E5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                                                                  (наименование юридического лица)</w:t>
            </w:r>
          </w:p>
        </w:tc>
      </w:tr>
    </w:tbl>
    <w:p w:rsidR="000E06E5" w:rsidRPr="000E06E5" w:rsidRDefault="000E06E5" w:rsidP="000E06E5">
      <w:pPr>
        <w:tabs>
          <w:tab w:val="left" w:pos="565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E06E5" w:rsidRPr="000E06E5" w:rsidRDefault="000E06E5" w:rsidP="000E06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6E5">
        <w:rPr>
          <w:rFonts w:ascii="Times New Roman" w:eastAsia="Times New Roman" w:hAnsi="Times New Roman" w:cs="Times New Roman"/>
        </w:rPr>
        <w:t>____________________                    _________________</w:t>
      </w:r>
      <w:r w:rsidRPr="000E06E5">
        <w:rPr>
          <w:rFonts w:ascii="Times New Roman" w:eastAsia="Times New Roman" w:hAnsi="Times New Roman" w:cs="Times New Roman"/>
        </w:rPr>
        <w:tab/>
        <w:t>________________________</w:t>
      </w:r>
    </w:p>
    <w:p w:rsidR="000E06E5" w:rsidRPr="000E06E5" w:rsidRDefault="000E06E5" w:rsidP="000E06E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vertAlign w:val="subscript"/>
        </w:rPr>
      </w:pPr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(наименование </w:t>
      </w:r>
      <w:proofErr w:type="gramStart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должности)   </w:t>
      </w:r>
      <w:proofErr w:type="gramEnd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               М,П.                 (подпись)</w:t>
      </w:r>
      <w:r w:rsidRPr="000E06E5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</w:t>
      </w:r>
      <w:proofErr w:type="gramStart"/>
      <w:r w:rsidRPr="000E06E5">
        <w:rPr>
          <w:rFonts w:ascii="Times New Roman" w:eastAsia="Times New Roman" w:hAnsi="Times New Roman" w:cs="Times New Roman"/>
          <w:i/>
          <w:vertAlign w:val="subscript"/>
        </w:rPr>
        <w:t xml:space="preserve">   (</w:t>
      </w:r>
      <w:proofErr w:type="gramEnd"/>
      <w:r w:rsidRPr="000E06E5">
        <w:rPr>
          <w:rFonts w:ascii="Times New Roman" w:eastAsia="Times New Roman" w:hAnsi="Times New Roman" w:cs="Times New Roman"/>
          <w:i/>
          <w:vertAlign w:val="subscript"/>
        </w:rPr>
        <w:t>Ф.И.О.)</w:t>
      </w: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6E5" w:rsidRPr="000E06E5" w:rsidRDefault="000E06E5" w:rsidP="000E06E5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3 </w:t>
      </w:r>
    </w:p>
    <w:p w:rsidR="000E06E5" w:rsidRPr="000E06E5" w:rsidRDefault="000E06E5" w:rsidP="000E06E5">
      <w:pPr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6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0E06E5" w:rsidRPr="000E06E5" w:rsidRDefault="000E06E5" w:rsidP="000E06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r w:rsidRPr="000E06E5">
        <w:rPr>
          <w:rFonts w:ascii="Times New Roman" w:eastAsia="Times New Roman" w:hAnsi="Times New Roman" w:cs="Times New Roman"/>
          <w:bCs/>
          <w:u w:val="single"/>
        </w:rPr>
        <w:t>для физических лиц:</w:t>
      </w:r>
    </w:p>
    <w:p w:rsidR="000E06E5" w:rsidRPr="000E06E5" w:rsidRDefault="000E06E5" w:rsidP="000E06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>представленных документов для участия в торгах в электронной форме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>по продаже муниципального имущества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 xml:space="preserve">(реестровый номер торгов </w:t>
      </w:r>
      <w:r w:rsidRPr="000E06E5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0E06E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0E06E5" w:rsidRPr="000E06E5" w:rsidRDefault="000E06E5" w:rsidP="000E06E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u w:val="single"/>
        </w:rPr>
        <w:t xml:space="preserve">лот № </w:t>
      </w:r>
      <w:r w:rsidRPr="000E06E5">
        <w:rPr>
          <w:rFonts w:ascii="Times New Roman" w:eastAsia="Times New Roman" w:hAnsi="Times New Roman" w:cs="Times New Roman"/>
        </w:rPr>
        <w:t>_______________________________________________________________________</w:t>
      </w:r>
      <w:proofErr w:type="gramStart"/>
      <w:r w:rsidRPr="000E06E5">
        <w:rPr>
          <w:rFonts w:ascii="Times New Roman" w:eastAsia="Times New Roman" w:hAnsi="Times New Roman" w:cs="Times New Roman"/>
        </w:rPr>
        <w:t xml:space="preserve">_  </w:t>
      </w:r>
      <w:r w:rsidRPr="000E06E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E06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0E06E5" w:rsidRPr="000E06E5" w:rsidRDefault="000E06E5" w:rsidP="000E06E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06E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имущества)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Cs/>
          <w:sz w:val="24"/>
          <w:szCs w:val="24"/>
        </w:rPr>
        <w:t>1.   Заявка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Cs/>
          <w:sz w:val="24"/>
          <w:szCs w:val="24"/>
        </w:rPr>
        <w:t>2.   Квитанция, подтверждающая внесение задатка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Cs/>
          <w:sz w:val="24"/>
          <w:szCs w:val="24"/>
        </w:rPr>
        <w:t>3.   Копия паспорта (всех листов), ИНН, СНИЛС - по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Cs/>
          <w:sz w:val="24"/>
          <w:szCs w:val="24"/>
        </w:rPr>
        <w:t>4.   Доверенность на имя __________________________________________________________</w:t>
      </w:r>
    </w:p>
    <w:p w:rsidR="000E06E5" w:rsidRPr="000E06E5" w:rsidRDefault="000E06E5" w:rsidP="000E06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sz w:val="24"/>
          <w:szCs w:val="24"/>
        </w:rPr>
        <w:t>Всего _______ документов</w:t>
      </w:r>
    </w:p>
    <w:p w:rsidR="000E06E5" w:rsidRPr="000E06E5" w:rsidRDefault="000E06E5" w:rsidP="000E06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sz w:val="24"/>
          <w:szCs w:val="24"/>
        </w:rPr>
        <w:t>Претендент              _______________________________________________________________</w:t>
      </w:r>
    </w:p>
    <w:p w:rsidR="000E06E5" w:rsidRPr="000E06E5" w:rsidRDefault="000E06E5" w:rsidP="000E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E5" w:rsidRPr="000E06E5" w:rsidRDefault="000E06E5" w:rsidP="000E06E5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</w:p>
    <w:p w:rsidR="000E06E5" w:rsidRPr="000E06E5" w:rsidRDefault="000E06E5" w:rsidP="000E06E5">
      <w:pPr>
        <w:spacing w:after="120" w:line="240" w:lineRule="auto"/>
        <w:jc w:val="right"/>
        <w:rPr>
          <w:rFonts w:ascii="Calibri" w:eastAsia="Times New Roman" w:hAnsi="Calibri" w:cs="Times New Roman"/>
          <w:u w:val="single"/>
        </w:rPr>
      </w:pPr>
      <w:r w:rsidRPr="000E06E5">
        <w:rPr>
          <w:rFonts w:ascii="Times New Roman" w:eastAsia="Times New Roman" w:hAnsi="Times New Roman" w:cs="Times New Roman"/>
          <w:bCs/>
          <w:u w:val="single"/>
        </w:rPr>
        <w:t>для юридических лиц: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>представленных документов для участия в торгах в электронной форме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>по продаже муниципального имущества</w:t>
      </w:r>
    </w:p>
    <w:p w:rsidR="000E06E5" w:rsidRPr="000E06E5" w:rsidRDefault="000E06E5" w:rsidP="000E06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E5">
        <w:rPr>
          <w:rFonts w:ascii="Times New Roman" w:eastAsia="Times New Roman" w:hAnsi="Times New Roman" w:cs="Times New Roman"/>
          <w:b/>
          <w:lang w:eastAsia="ru-RU"/>
        </w:rPr>
        <w:t xml:space="preserve">(реестровый номер торгов </w:t>
      </w:r>
      <w:r w:rsidRPr="000E06E5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0E06E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u w:val="single"/>
        </w:rPr>
        <w:t xml:space="preserve">лот № </w:t>
      </w:r>
      <w:r w:rsidRPr="000E06E5">
        <w:rPr>
          <w:rFonts w:ascii="Times New Roman" w:eastAsia="Times New Roman" w:hAnsi="Times New Roman" w:cs="Times New Roman"/>
        </w:rPr>
        <w:t>_________________________________________________________________________</w:t>
      </w:r>
      <w:proofErr w:type="gramStart"/>
      <w:r w:rsidRPr="000E06E5">
        <w:rPr>
          <w:rFonts w:ascii="Times New Roman" w:eastAsia="Times New Roman" w:hAnsi="Times New Roman" w:cs="Times New Roman"/>
        </w:rPr>
        <w:t xml:space="preserve">_  </w:t>
      </w:r>
      <w:r w:rsidRPr="000E06E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E06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E06E5" w:rsidRPr="000E06E5" w:rsidRDefault="000E06E5" w:rsidP="000E0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имущества)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1.  Заявка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2.  Платежное поручение с отметкой банка, подтверждающее внесение задатка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3.  Заверенные копии учредительных документов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4. Документ, подтверждающий полномочия руководителя юридического лица на осуществление действий от имени юридического лица (</w:t>
      </w:r>
      <w:proofErr w:type="gramStart"/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копия  решения</w:t>
      </w:r>
      <w:proofErr w:type="gramEnd"/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5.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- 1 экз.</w:t>
      </w:r>
    </w:p>
    <w:p w:rsidR="000E06E5" w:rsidRPr="000E06E5" w:rsidRDefault="000E06E5" w:rsidP="000E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E06E5">
        <w:rPr>
          <w:rFonts w:ascii="Times New Roman" w:eastAsia="Times New Roman" w:hAnsi="Times New Roman" w:cs="Times New Roman"/>
          <w:bCs/>
          <w:sz w:val="23"/>
          <w:szCs w:val="23"/>
        </w:rPr>
        <w:t>6.  Доверенность на имя ___________________________________________________________</w:t>
      </w:r>
    </w:p>
    <w:p w:rsidR="000E06E5" w:rsidRPr="000E06E5" w:rsidRDefault="000E06E5" w:rsidP="000E06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sz w:val="24"/>
          <w:szCs w:val="24"/>
        </w:rPr>
        <w:t>Всего _______ документов</w:t>
      </w:r>
    </w:p>
    <w:p w:rsidR="000E06E5" w:rsidRPr="000E06E5" w:rsidRDefault="000E06E5" w:rsidP="000E06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E5">
        <w:rPr>
          <w:rFonts w:ascii="Times New Roman" w:eastAsia="Times New Roman" w:hAnsi="Times New Roman" w:cs="Times New Roman"/>
          <w:sz w:val="24"/>
          <w:szCs w:val="24"/>
        </w:rPr>
        <w:t>Претендент             _______________________________________________________________</w:t>
      </w:r>
    </w:p>
    <w:p w:rsidR="00C1141B" w:rsidRDefault="00C1141B">
      <w:bookmarkStart w:id="0" w:name="_GoBack"/>
      <w:bookmarkEnd w:id="0"/>
    </w:p>
    <w:sectPr w:rsidR="00C1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9A1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B"/>
    <w:rsid w:val="000E06E5"/>
    <w:rsid w:val="00926A70"/>
    <w:rsid w:val="00C05EFC"/>
    <w:rsid w:val="00C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EC2"/>
  <w15:chartTrackingRefBased/>
  <w15:docId w15:val="{F85E2926-4811-4DE5-8077-D71739B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upport@rts-tender.ru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6615</Words>
  <Characters>37711</Characters>
  <Application>Microsoft Office Word</Application>
  <DocSecurity>0</DocSecurity>
  <Lines>314</Lines>
  <Paragraphs>88</Paragraphs>
  <ScaleCrop>false</ScaleCrop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2022-05-12T07:19:00Z</dcterms:created>
  <dcterms:modified xsi:type="dcterms:W3CDTF">2022-05-17T07:48:00Z</dcterms:modified>
</cp:coreProperties>
</file>