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70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1281"/>
        <w:gridCol w:w="69"/>
        <w:gridCol w:w="851"/>
        <w:gridCol w:w="72"/>
        <w:gridCol w:w="834"/>
        <w:gridCol w:w="3346"/>
      </w:tblGrid>
      <w:tr w:rsidR="004B039B" w:rsidRPr="004B039B" w:rsidTr="00D749EB">
        <w:trPr>
          <w:trHeight w:val="1712"/>
          <w:jc w:val="center"/>
        </w:trPr>
        <w:tc>
          <w:tcPr>
            <w:tcW w:w="4678" w:type="dxa"/>
            <w:gridSpan w:val="3"/>
            <w:tcBorders>
              <w:bottom w:val="nil"/>
            </w:tcBorders>
          </w:tcPr>
          <w:p w:rsidR="004B039B" w:rsidRPr="004B039B" w:rsidRDefault="004B039B" w:rsidP="004B039B">
            <w:pPr>
              <w:rPr>
                <w:rFonts w:ascii="Arial" w:hAnsi="Arial"/>
                <w:b/>
              </w:rPr>
            </w:pPr>
          </w:p>
          <w:p w:rsidR="004B039B" w:rsidRPr="004B039B" w:rsidRDefault="004B039B" w:rsidP="004B039B">
            <w:pPr>
              <w:rPr>
                <w:rFonts w:ascii="Arial" w:hAnsi="Arial"/>
                <w:b/>
              </w:rPr>
            </w:pPr>
          </w:p>
          <w:p w:rsidR="004B039B" w:rsidRPr="004B039B" w:rsidRDefault="004B039B" w:rsidP="004B039B">
            <w:pPr>
              <w:rPr>
                <w:rFonts w:ascii="Arial" w:hAnsi="Arial"/>
                <w:b/>
              </w:rPr>
            </w:pPr>
          </w:p>
          <w:p w:rsidR="004B039B" w:rsidRPr="004B039B" w:rsidRDefault="004B039B" w:rsidP="004B039B">
            <w:pPr>
              <w:rPr>
                <w:rFonts w:ascii="Arial" w:hAnsi="Arial"/>
                <w:b/>
              </w:rPr>
            </w:pPr>
            <w:r w:rsidRPr="004B039B">
              <w:rPr>
                <w:rFonts w:ascii="Arial" w:hAnsi="Arial"/>
                <w:b/>
              </w:rPr>
              <w:t>ИЗБИРАТЕЛЬНАЯ КОМИССИЯ</w:t>
            </w:r>
          </w:p>
          <w:p w:rsidR="004B039B" w:rsidRPr="004B039B" w:rsidRDefault="004B039B" w:rsidP="004B039B">
            <w:pPr>
              <w:rPr>
                <w:rFonts w:ascii="Arial" w:hAnsi="Arial"/>
                <w:b/>
              </w:rPr>
            </w:pPr>
            <w:r w:rsidRPr="004B039B">
              <w:rPr>
                <w:rFonts w:ascii="Arial" w:hAnsi="Arial"/>
                <w:b/>
              </w:rPr>
              <w:t>РЕСПУБЛИКИ БУРЯТИЯ</w:t>
            </w:r>
          </w:p>
          <w:p w:rsidR="004B039B" w:rsidRPr="004B039B" w:rsidRDefault="004B039B" w:rsidP="004B039B">
            <w:pPr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B039B" w:rsidRPr="004B039B" w:rsidRDefault="00E32ED8" w:rsidP="004B039B">
            <w:r>
              <w:rPr>
                <w:rFonts w:ascii="Arial" w:hAnsi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3.25pt;margin-top:37.3pt;width:39.6pt;height:50.4pt;z-index:251661312;mso-position-horizontal-relative:text;mso-position-vertical-relative:text">
                  <v:imagedata r:id="rId9" o:title=""/>
                  <w10:wrap type="topAndBottom"/>
                </v:shape>
                <o:OLEObject Type="Embed" ProgID="CorelDraw.Graphic.8" ShapeID="_x0000_s1028" DrawAspect="Content" ObjectID="_1662448498" r:id="rId10"/>
              </w:pict>
            </w: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4B039B" w:rsidRPr="004B039B" w:rsidRDefault="004B039B" w:rsidP="004B039B">
            <w:pPr>
              <w:ind w:left="213" w:right="72"/>
              <w:rPr>
                <w:rFonts w:ascii="Arial" w:hAnsi="Arial" w:cs="Arial"/>
                <w:b/>
              </w:rPr>
            </w:pPr>
          </w:p>
          <w:p w:rsidR="004B039B" w:rsidRPr="004B039B" w:rsidRDefault="004B039B" w:rsidP="004B039B">
            <w:pPr>
              <w:ind w:left="213" w:right="72"/>
              <w:rPr>
                <w:rFonts w:ascii="Arial" w:hAnsi="Arial"/>
                <w:b/>
              </w:rPr>
            </w:pPr>
          </w:p>
          <w:p w:rsidR="004B039B" w:rsidRPr="004B039B" w:rsidRDefault="004B039B" w:rsidP="004B039B">
            <w:pPr>
              <w:ind w:left="213" w:right="72"/>
              <w:rPr>
                <w:rFonts w:ascii="Arial" w:hAnsi="Arial"/>
                <w:b/>
              </w:rPr>
            </w:pPr>
          </w:p>
          <w:p w:rsidR="004B039B" w:rsidRPr="004B039B" w:rsidRDefault="004B039B" w:rsidP="004B039B">
            <w:pPr>
              <w:ind w:left="213" w:right="72"/>
              <w:rPr>
                <w:rFonts w:ascii="Arial" w:hAnsi="Arial"/>
                <w:b/>
              </w:rPr>
            </w:pPr>
            <w:r w:rsidRPr="004B039B">
              <w:rPr>
                <w:rFonts w:ascii="Arial" w:hAnsi="Arial"/>
                <w:b/>
              </w:rPr>
              <w:t xml:space="preserve">БУРЯАД УЛАСАЙ </w:t>
            </w:r>
            <w:proofErr w:type="gramStart"/>
            <w:r w:rsidRPr="004B039B">
              <w:rPr>
                <w:rFonts w:ascii="Arial" w:hAnsi="Arial"/>
                <w:b/>
                <w:lang w:val="en-US"/>
              </w:rPr>
              <w:t>h</w:t>
            </w:r>
            <w:proofErr w:type="gramEnd"/>
            <w:r w:rsidRPr="004B039B">
              <w:rPr>
                <w:rFonts w:ascii="Arial" w:hAnsi="Arial"/>
                <w:b/>
              </w:rPr>
              <w:t>УНГУУЛИИН  КОМИССИ</w:t>
            </w:r>
          </w:p>
          <w:p w:rsidR="004B039B" w:rsidRPr="004B039B" w:rsidRDefault="004B039B" w:rsidP="004B039B">
            <w:pPr>
              <w:ind w:left="213" w:right="72"/>
            </w:pPr>
          </w:p>
        </w:tc>
      </w:tr>
      <w:tr w:rsidR="004B039B" w:rsidRPr="004B039B" w:rsidTr="00D749EB">
        <w:trPr>
          <w:trHeight w:val="217"/>
          <w:jc w:val="center"/>
        </w:trPr>
        <w:tc>
          <w:tcPr>
            <w:tcW w:w="4609" w:type="dxa"/>
            <w:gridSpan w:val="2"/>
            <w:tcBorders>
              <w:bottom w:val="double" w:sz="4" w:space="0" w:color="0000FF"/>
            </w:tcBorders>
          </w:tcPr>
          <w:p w:rsidR="004B039B" w:rsidRPr="004B039B" w:rsidRDefault="004B039B" w:rsidP="004B039B">
            <w:pPr>
              <w:spacing w:line="276" w:lineRule="auto"/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4B039B">
              <w:rPr>
                <w:rFonts w:ascii="Arial" w:eastAsia="Calibri" w:hAnsi="Arial"/>
                <w:b/>
                <w:szCs w:val="22"/>
                <w:lang w:eastAsia="en-US"/>
              </w:rPr>
              <w:t>ПОСТАНОВЛЕНИЕ</w:t>
            </w:r>
          </w:p>
        </w:tc>
        <w:tc>
          <w:tcPr>
            <w:tcW w:w="992" w:type="dxa"/>
            <w:gridSpan w:val="3"/>
            <w:tcBorders>
              <w:bottom w:val="double" w:sz="4" w:space="0" w:color="0000FF"/>
            </w:tcBorders>
          </w:tcPr>
          <w:p w:rsidR="004B039B" w:rsidRPr="004B039B" w:rsidRDefault="004B039B" w:rsidP="004B039B">
            <w:pPr>
              <w:spacing w:line="276" w:lineRule="auto"/>
              <w:rPr>
                <w:rFonts w:ascii="Arial" w:eastAsia="Calibri" w:hAnsi="Arial"/>
                <w:szCs w:val="22"/>
                <w:lang w:eastAsia="en-US"/>
              </w:rPr>
            </w:pPr>
          </w:p>
        </w:tc>
        <w:tc>
          <w:tcPr>
            <w:tcW w:w="4180" w:type="dxa"/>
            <w:gridSpan w:val="2"/>
            <w:tcBorders>
              <w:bottom w:val="double" w:sz="4" w:space="0" w:color="0000FF"/>
            </w:tcBorders>
          </w:tcPr>
          <w:p w:rsidR="004B039B" w:rsidRPr="004B039B" w:rsidRDefault="004B039B" w:rsidP="004B039B">
            <w:pPr>
              <w:spacing w:line="276" w:lineRule="auto"/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4B039B">
              <w:rPr>
                <w:rFonts w:ascii="Arial" w:eastAsia="Calibri" w:hAnsi="Arial"/>
                <w:b/>
                <w:szCs w:val="22"/>
                <w:lang w:eastAsia="en-US"/>
              </w:rPr>
              <w:t>ТОГТООЛ</w:t>
            </w:r>
          </w:p>
        </w:tc>
      </w:tr>
      <w:tr w:rsidR="004B039B" w:rsidRPr="004B039B" w:rsidTr="00D749E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328" w:type="dxa"/>
          </w:tcPr>
          <w:p w:rsidR="004B039B" w:rsidRPr="004B039B" w:rsidRDefault="004B039B" w:rsidP="004B039B">
            <w:pPr>
              <w:rPr>
                <w:color w:val="000000"/>
              </w:rPr>
            </w:pPr>
          </w:p>
        </w:tc>
        <w:tc>
          <w:tcPr>
            <w:tcW w:w="3107" w:type="dxa"/>
            <w:gridSpan w:val="5"/>
          </w:tcPr>
          <w:p w:rsidR="004B039B" w:rsidRPr="004B039B" w:rsidRDefault="004B039B" w:rsidP="004B039B">
            <w:pPr>
              <w:rPr>
                <w:color w:val="000000"/>
              </w:rPr>
            </w:pPr>
          </w:p>
        </w:tc>
        <w:tc>
          <w:tcPr>
            <w:tcW w:w="3346" w:type="dxa"/>
          </w:tcPr>
          <w:p w:rsidR="004B039B" w:rsidRPr="004B039B" w:rsidRDefault="004B039B" w:rsidP="00600DB6">
            <w:pPr>
              <w:jc w:val="right"/>
              <w:rPr>
                <w:color w:val="000000"/>
              </w:rPr>
            </w:pPr>
          </w:p>
        </w:tc>
      </w:tr>
      <w:tr w:rsidR="004B039B" w:rsidRPr="004B039B" w:rsidTr="00D749E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328" w:type="dxa"/>
            <w:tcBorders>
              <w:bottom w:val="nil"/>
            </w:tcBorders>
          </w:tcPr>
          <w:p w:rsidR="004B039B" w:rsidRPr="004B039B" w:rsidRDefault="008D125D" w:rsidP="008D1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 сентября</w:t>
            </w:r>
            <w:r w:rsidR="00600DB6">
              <w:rPr>
                <w:color w:val="000000"/>
              </w:rPr>
              <w:t xml:space="preserve"> 2020 г.</w:t>
            </w:r>
          </w:p>
        </w:tc>
        <w:tc>
          <w:tcPr>
            <w:tcW w:w="3107" w:type="dxa"/>
            <w:gridSpan w:val="5"/>
            <w:tcBorders>
              <w:bottom w:val="nil"/>
            </w:tcBorders>
          </w:tcPr>
          <w:p w:rsidR="004B039B" w:rsidRPr="004B039B" w:rsidRDefault="004B039B" w:rsidP="004B039B">
            <w:pPr>
              <w:rPr>
                <w:color w:val="000000"/>
              </w:rPr>
            </w:pPr>
          </w:p>
        </w:tc>
        <w:tc>
          <w:tcPr>
            <w:tcW w:w="3346" w:type="dxa"/>
            <w:tcBorders>
              <w:bottom w:val="nil"/>
            </w:tcBorders>
          </w:tcPr>
          <w:p w:rsidR="004B039B" w:rsidRPr="004B039B" w:rsidRDefault="004B039B" w:rsidP="008D125D">
            <w:pPr>
              <w:jc w:val="right"/>
              <w:rPr>
                <w:color w:val="000000"/>
              </w:rPr>
            </w:pPr>
            <w:r w:rsidRPr="004B039B">
              <w:rPr>
                <w:color w:val="000000"/>
              </w:rPr>
              <w:t xml:space="preserve">№ </w:t>
            </w:r>
            <w:r w:rsidR="008D125D">
              <w:rPr>
                <w:color w:val="000000"/>
              </w:rPr>
              <w:t>197/2212-6</w:t>
            </w:r>
          </w:p>
        </w:tc>
      </w:tr>
    </w:tbl>
    <w:p w:rsidR="004B039B" w:rsidRPr="004B039B" w:rsidRDefault="004B039B" w:rsidP="004B039B"/>
    <w:p w:rsidR="004B039B" w:rsidRPr="004B039B" w:rsidRDefault="004B039B" w:rsidP="004B039B">
      <w:r w:rsidRPr="004B039B">
        <w:t>г. Улан-Удэ</w:t>
      </w:r>
    </w:p>
    <w:p w:rsidR="004B039B" w:rsidRPr="004B039B" w:rsidRDefault="004B039B" w:rsidP="004B039B"/>
    <w:p w:rsidR="004B039B" w:rsidRPr="004B039B" w:rsidRDefault="004B039B" w:rsidP="004B039B">
      <w:pPr>
        <w:jc w:val="right"/>
      </w:pPr>
    </w:p>
    <w:p w:rsidR="00F20690" w:rsidRDefault="00600DB6" w:rsidP="00600DB6">
      <w:pPr>
        <w:rPr>
          <w:b/>
        </w:rPr>
      </w:pPr>
      <w:r w:rsidRPr="00600DB6">
        <w:rPr>
          <w:b/>
        </w:rPr>
        <w:t>О тексте сообщения о приеме предложений по кандидатурам для назначения член</w:t>
      </w:r>
      <w:r w:rsidR="00A8557F">
        <w:rPr>
          <w:b/>
        </w:rPr>
        <w:t>ами</w:t>
      </w:r>
      <w:r w:rsidRPr="00600DB6">
        <w:rPr>
          <w:b/>
        </w:rPr>
        <w:t xml:space="preserve"> территориальн</w:t>
      </w:r>
      <w:r w:rsidR="005E12C8">
        <w:rPr>
          <w:b/>
        </w:rPr>
        <w:t>ых</w:t>
      </w:r>
      <w:r w:rsidRPr="00600DB6">
        <w:rPr>
          <w:b/>
        </w:rPr>
        <w:t xml:space="preserve"> избирательн</w:t>
      </w:r>
      <w:r w:rsidR="005E12C8">
        <w:rPr>
          <w:b/>
        </w:rPr>
        <w:t>ых комиссий</w:t>
      </w:r>
      <w:r w:rsidRPr="00600DB6">
        <w:rPr>
          <w:b/>
        </w:rPr>
        <w:t xml:space="preserve"> муниципальн</w:t>
      </w:r>
      <w:r w:rsidR="005E12C8">
        <w:rPr>
          <w:b/>
        </w:rPr>
        <w:t>ых образований</w:t>
      </w:r>
      <w:r w:rsidRPr="00600DB6">
        <w:rPr>
          <w:b/>
        </w:rPr>
        <w:t xml:space="preserve"> </w:t>
      </w:r>
      <w:r w:rsidR="00C84F03">
        <w:rPr>
          <w:b/>
        </w:rPr>
        <w:t xml:space="preserve">«Бичурский район», «Закаменский район», </w:t>
      </w:r>
      <w:r w:rsidRPr="00600DB6">
        <w:rPr>
          <w:b/>
        </w:rPr>
        <w:t>«</w:t>
      </w:r>
      <w:r w:rsidR="00AA213C">
        <w:rPr>
          <w:b/>
        </w:rPr>
        <w:t>Кабанский</w:t>
      </w:r>
      <w:r w:rsidRPr="00600DB6">
        <w:rPr>
          <w:b/>
        </w:rPr>
        <w:t xml:space="preserve"> район»</w:t>
      </w:r>
      <w:r w:rsidR="005E12C8">
        <w:rPr>
          <w:b/>
        </w:rPr>
        <w:t xml:space="preserve">, </w:t>
      </w:r>
      <w:r w:rsidR="00AA213C">
        <w:rPr>
          <w:b/>
        </w:rPr>
        <w:t>«Кижингинский район», «Кяхтинский район», «Муйский район», «Тарбагатайский район»,</w:t>
      </w:r>
      <w:r w:rsidR="00AA213C" w:rsidRPr="00AA213C">
        <w:rPr>
          <w:b/>
        </w:rPr>
        <w:t xml:space="preserve"> </w:t>
      </w:r>
      <w:r w:rsidR="00AA213C">
        <w:rPr>
          <w:b/>
        </w:rPr>
        <w:t xml:space="preserve">«Хоринский район», территориальных избирательных комиссий Железнодорожного и Советского районов муниципального образования «Город Улан-Удэ» </w:t>
      </w:r>
    </w:p>
    <w:p w:rsidR="00600DB6" w:rsidRPr="00600DB6" w:rsidRDefault="00600DB6" w:rsidP="00600DB6">
      <w:pPr>
        <w:rPr>
          <w:b/>
        </w:rPr>
      </w:pPr>
      <w:r w:rsidRPr="00600DB6">
        <w:rPr>
          <w:b/>
        </w:rPr>
        <w:t>с правом решающего голоса состава 20</w:t>
      </w:r>
      <w:r>
        <w:rPr>
          <w:b/>
        </w:rPr>
        <w:t>20</w:t>
      </w:r>
      <w:r w:rsidRPr="00600DB6">
        <w:rPr>
          <w:b/>
        </w:rPr>
        <w:t>-202</w:t>
      </w:r>
      <w:r>
        <w:rPr>
          <w:b/>
        </w:rPr>
        <w:t>5</w:t>
      </w:r>
      <w:r w:rsidRPr="00600DB6">
        <w:rPr>
          <w:b/>
        </w:rPr>
        <w:t xml:space="preserve"> годов</w:t>
      </w:r>
    </w:p>
    <w:p w:rsidR="00600DB6" w:rsidRPr="00600DB6" w:rsidRDefault="00600DB6" w:rsidP="00600DB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</w:p>
    <w:p w:rsidR="00600DB6" w:rsidRPr="00600DB6" w:rsidRDefault="00600DB6" w:rsidP="00600D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proofErr w:type="gramStart"/>
      <w:r w:rsidRPr="00600DB6">
        <w:rPr>
          <w:bCs/>
        </w:rPr>
        <w:t>В соответствии со статьей 22, пунктом 10 статьи 23, статьей 26 Федерального закона «Об основных гарантиях избирательных прав и права на участие в референдуме граждан Российской Федерации», подпунктом 12 пункта 2 статьи 10 Закона Республики Бурятия «Об Избирательной комиссии Республики Бурятия», статьей 7 Закона Республики Бурятия «О территориальных избирательных комиссиях в Республике Бурятия», Методическими рекомендациями о порядке формирования территориальных избирательных</w:t>
      </w:r>
      <w:proofErr w:type="gramEnd"/>
      <w:r w:rsidRPr="00600DB6">
        <w:rPr>
          <w:bCs/>
        </w:rPr>
        <w:t xml:space="preserve"> </w:t>
      </w:r>
      <w:proofErr w:type="gramStart"/>
      <w:r w:rsidRPr="00600DB6">
        <w:rPr>
          <w:bCs/>
        </w:rPr>
        <w:t xml:space="preserve">комиссий, избирательных комиссий муниципальных образований, окружных и участковых избирательных комиссий, утвержденными постановлением ЦИК России от </w:t>
      </w:r>
      <w:r>
        <w:rPr>
          <w:bCs/>
        </w:rPr>
        <w:t>17 февраля 2010 года</w:t>
      </w:r>
      <w:r w:rsidRPr="00600DB6">
        <w:rPr>
          <w:bCs/>
        </w:rPr>
        <w:t xml:space="preserve"> № 192/1337-5, постановлением Избирательной комиссии Республики Бурятия </w:t>
      </w:r>
      <w:r w:rsidR="00AF479F">
        <w:rPr>
          <w:bCs/>
        </w:rPr>
        <w:t xml:space="preserve">от </w:t>
      </w:r>
      <w:r w:rsidR="0088461A">
        <w:rPr>
          <w:bCs/>
        </w:rPr>
        <w:t xml:space="preserve">23 июля 2020 года </w:t>
      </w:r>
      <w:r>
        <w:rPr>
          <w:bCs/>
        </w:rPr>
        <w:t>№ 186</w:t>
      </w:r>
      <w:r w:rsidRPr="00600DB6">
        <w:rPr>
          <w:bCs/>
        </w:rPr>
        <w:t>/</w:t>
      </w:r>
      <w:r>
        <w:rPr>
          <w:bCs/>
        </w:rPr>
        <w:t>2132</w:t>
      </w:r>
      <w:r w:rsidRPr="00600DB6">
        <w:rPr>
          <w:bCs/>
        </w:rPr>
        <w:t>-</w:t>
      </w:r>
      <w:r>
        <w:rPr>
          <w:bCs/>
        </w:rPr>
        <w:t>6</w:t>
      </w:r>
      <w:r w:rsidRPr="00600DB6">
        <w:rPr>
          <w:bCs/>
        </w:rPr>
        <w:t xml:space="preserve"> </w:t>
      </w:r>
      <w:r w:rsidR="006B69D0">
        <w:t>(в ред. от 10.09.2020)</w:t>
      </w:r>
      <w:r w:rsidR="006B69D0" w:rsidRPr="00600DB6">
        <w:rPr>
          <w:bCs/>
        </w:rPr>
        <w:t xml:space="preserve"> </w:t>
      </w:r>
      <w:r w:rsidRPr="00600DB6">
        <w:rPr>
          <w:bCs/>
        </w:rPr>
        <w:t xml:space="preserve">«Об утверждении перечня и количественного состава территориальных избирательных комиссий, подлежащих формированию в Республике Бурятия в </w:t>
      </w:r>
      <w:r>
        <w:rPr>
          <w:bCs/>
        </w:rPr>
        <w:t>2020</w:t>
      </w:r>
      <w:r w:rsidRPr="00600DB6">
        <w:rPr>
          <w:bCs/>
        </w:rPr>
        <w:t xml:space="preserve"> год</w:t>
      </w:r>
      <w:r>
        <w:rPr>
          <w:bCs/>
        </w:rPr>
        <w:t>у</w:t>
      </w:r>
      <w:r w:rsidRPr="00600DB6">
        <w:rPr>
          <w:bCs/>
        </w:rPr>
        <w:t xml:space="preserve">», Избирательная комиссия Республики Бурятия </w:t>
      </w:r>
      <w:r w:rsidRPr="00600DB6">
        <w:rPr>
          <w:b/>
          <w:bCs/>
        </w:rPr>
        <w:t>постановляет:</w:t>
      </w:r>
      <w:proofErr w:type="gramEnd"/>
    </w:p>
    <w:p w:rsidR="00600DB6" w:rsidRPr="00600DB6" w:rsidRDefault="00600DB6" w:rsidP="000A3A8F">
      <w:pPr>
        <w:tabs>
          <w:tab w:val="left" w:pos="1134"/>
        </w:tabs>
        <w:spacing w:line="360" w:lineRule="auto"/>
        <w:ind w:firstLine="709"/>
        <w:jc w:val="both"/>
        <w:rPr>
          <w:sz w:val="20"/>
          <w:szCs w:val="20"/>
        </w:rPr>
      </w:pPr>
      <w:r>
        <w:lastRenderedPageBreak/>
        <w:t>1.</w:t>
      </w:r>
      <w:r>
        <w:tab/>
      </w:r>
      <w:proofErr w:type="gramStart"/>
      <w:r>
        <w:t>У</w:t>
      </w:r>
      <w:r w:rsidRPr="00600DB6">
        <w:t>твердить текст сообщения</w:t>
      </w:r>
      <w:r w:rsidRPr="005E12C8">
        <w:t xml:space="preserve"> </w:t>
      </w:r>
      <w:r w:rsidR="005E12C8" w:rsidRPr="005E12C8">
        <w:t>о приеме предложений по кандидатурам для назначения член</w:t>
      </w:r>
      <w:r w:rsidR="00A8557F">
        <w:t>ами</w:t>
      </w:r>
      <w:r w:rsidR="005E12C8" w:rsidRPr="005E12C8">
        <w:t xml:space="preserve"> территориальных избирательных комиссий муниципальных образований </w:t>
      </w:r>
      <w:r w:rsidR="00C84F03" w:rsidRPr="00AA213C">
        <w:t xml:space="preserve">«Бичурский район», </w:t>
      </w:r>
      <w:r w:rsidR="00C84F03">
        <w:t xml:space="preserve">«Закаменский район», </w:t>
      </w:r>
      <w:r w:rsidR="00AA213C" w:rsidRPr="00AA213C">
        <w:t>«Кабанский район», «Кижингинский район», «Кяхтинский район», «Муйский район», «Тарбагатайский район», «Хоринский район», территориальных избирательных комиссий Железнодорожного и Советского районов муниципального образования «Город Улан-Удэ»</w:t>
      </w:r>
      <w:r w:rsidR="005E12C8" w:rsidRPr="005E12C8">
        <w:t xml:space="preserve"> с правом решающего голоса состава 2020-2025 годов</w:t>
      </w:r>
      <w:r w:rsidRPr="005E12C8">
        <w:t xml:space="preserve"> </w:t>
      </w:r>
      <w:r w:rsidRPr="00600DB6">
        <w:t>(далее – текст сообщения) согласно приложению.</w:t>
      </w:r>
      <w:proofErr w:type="gramEnd"/>
    </w:p>
    <w:p w:rsidR="00600DB6" w:rsidRPr="00600DB6" w:rsidRDefault="00600DB6" w:rsidP="000A3A8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bookmarkStart w:id="0" w:name="sub_2"/>
      <w:r w:rsidRPr="00600DB6">
        <w:rPr>
          <w:bCs/>
        </w:rPr>
        <w:t>2.</w:t>
      </w:r>
      <w:r>
        <w:rPr>
          <w:bCs/>
        </w:rPr>
        <w:tab/>
      </w:r>
      <w:r w:rsidRPr="00600DB6">
        <w:rPr>
          <w:bCs/>
        </w:rPr>
        <w:t>Опубликовать текст сообщения в газете «Бурятия»</w:t>
      </w:r>
      <w:r w:rsidR="00AA213C">
        <w:rPr>
          <w:bCs/>
        </w:rPr>
        <w:t xml:space="preserve"> 7 октября 2020 года</w:t>
      </w:r>
      <w:r w:rsidRPr="00600DB6">
        <w:rPr>
          <w:bCs/>
        </w:rPr>
        <w:t xml:space="preserve">. </w:t>
      </w:r>
    </w:p>
    <w:p w:rsidR="00600DB6" w:rsidRPr="005E12C8" w:rsidRDefault="00600DB6" w:rsidP="000A3A8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proofErr w:type="gramStart"/>
      <w:r w:rsidR="005E12C8" w:rsidRPr="005E12C8">
        <w:t>П</w:t>
      </w:r>
      <w:r w:rsidR="005E12C8" w:rsidRPr="005E12C8">
        <w:rPr>
          <w:iCs/>
        </w:rPr>
        <w:t>оручить территориальным избирательным комиссиям муниципальных</w:t>
      </w:r>
      <w:r w:rsidR="003E6DF5">
        <w:rPr>
          <w:iCs/>
        </w:rPr>
        <w:t xml:space="preserve"> образований</w:t>
      </w:r>
      <w:r w:rsidR="005E12C8" w:rsidRPr="005E12C8">
        <w:rPr>
          <w:iCs/>
        </w:rPr>
        <w:t xml:space="preserve"> </w:t>
      </w:r>
      <w:r w:rsidR="00C84F03" w:rsidRPr="00AA213C">
        <w:t xml:space="preserve">«Бичурский район», «Закаменский район», </w:t>
      </w:r>
      <w:r w:rsidR="00AA213C" w:rsidRPr="00AA213C">
        <w:t>«Кабанский район», «Кижингинский район», «Кяхтинский район», «Муйский район», «Тарбагатайский район», «Хоринский район»</w:t>
      </w:r>
      <w:r w:rsidR="00647F09">
        <w:t>, территориальным</w:t>
      </w:r>
      <w:r w:rsidR="00AA213C" w:rsidRPr="00AA213C">
        <w:t xml:space="preserve"> избирательны</w:t>
      </w:r>
      <w:r w:rsidR="00647F09">
        <w:t>м</w:t>
      </w:r>
      <w:r w:rsidR="00AA213C" w:rsidRPr="00AA213C">
        <w:t xml:space="preserve"> комисси</w:t>
      </w:r>
      <w:r w:rsidR="00647F09">
        <w:t>ям</w:t>
      </w:r>
      <w:r w:rsidR="00AA213C" w:rsidRPr="00AA213C">
        <w:t xml:space="preserve"> Железнодорожного и Советского районов муниципального образования «Город Улан-Удэ»</w:t>
      </w:r>
      <w:r w:rsidR="005E12C8" w:rsidRPr="00AA213C">
        <w:t xml:space="preserve"> </w:t>
      </w:r>
      <w:r w:rsidR="005E12C8" w:rsidRPr="005E12C8">
        <w:t>опубликовать текст сообщения в районных</w:t>
      </w:r>
      <w:r w:rsidR="00AA213C">
        <w:t xml:space="preserve"> (городской)</w:t>
      </w:r>
      <w:r w:rsidR="005E12C8" w:rsidRPr="005E12C8">
        <w:t xml:space="preserve"> газетах</w:t>
      </w:r>
      <w:r w:rsidRPr="005E12C8">
        <w:rPr>
          <w:bCs/>
        </w:rPr>
        <w:t>.</w:t>
      </w:r>
      <w:proofErr w:type="gramEnd"/>
    </w:p>
    <w:p w:rsidR="00600DB6" w:rsidRPr="00600DB6" w:rsidRDefault="00600DB6" w:rsidP="000A3A8F">
      <w:pPr>
        <w:tabs>
          <w:tab w:val="left" w:pos="109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600DB6">
        <w:t>4.</w:t>
      </w:r>
      <w:r>
        <w:tab/>
      </w:r>
      <w:proofErr w:type="gramStart"/>
      <w:r w:rsidRPr="00600DB6">
        <w:t>Разместить</w:t>
      </w:r>
      <w:proofErr w:type="gramEnd"/>
      <w:r w:rsidRPr="00600DB6">
        <w:t xml:space="preserve"> настоящее постановление на официальном сайте Избирательной комиссии Республики Бурятия в сети Интернет.</w:t>
      </w:r>
    </w:p>
    <w:p w:rsidR="00600DB6" w:rsidRPr="00541A53" w:rsidRDefault="00600DB6" w:rsidP="00541A5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600DB6">
        <w:rPr>
          <w:bCs/>
        </w:rPr>
        <w:t>5</w:t>
      </w:r>
      <w:r>
        <w:rPr>
          <w:bCs/>
        </w:rPr>
        <w:t>.</w:t>
      </w:r>
      <w:r>
        <w:rPr>
          <w:bCs/>
        </w:rPr>
        <w:tab/>
      </w:r>
      <w:proofErr w:type="gramStart"/>
      <w:r w:rsidRPr="00600DB6">
        <w:rPr>
          <w:bCs/>
        </w:rPr>
        <w:t xml:space="preserve">Направить настоящее постановление в </w:t>
      </w:r>
      <w:r w:rsidR="005E12C8" w:rsidRPr="005E12C8">
        <w:t>территориальны</w:t>
      </w:r>
      <w:r w:rsidR="005E12C8">
        <w:t>е</w:t>
      </w:r>
      <w:r w:rsidR="005E12C8" w:rsidRPr="005E12C8">
        <w:t xml:space="preserve"> избирательны</w:t>
      </w:r>
      <w:r w:rsidR="005E12C8">
        <w:t>е</w:t>
      </w:r>
      <w:r w:rsidR="005E12C8" w:rsidRPr="005E12C8">
        <w:t xml:space="preserve"> комисси</w:t>
      </w:r>
      <w:r w:rsidR="005E12C8">
        <w:t>и</w:t>
      </w:r>
      <w:r w:rsidR="005E12C8" w:rsidRPr="005E12C8">
        <w:t xml:space="preserve"> муниципальных образований </w:t>
      </w:r>
      <w:r w:rsidR="00C84F03" w:rsidRPr="00AA213C">
        <w:t xml:space="preserve">«Бичурский район», «Закаменский район», «Кабанский район», </w:t>
      </w:r>
      <w:r w:rsidR="00AA213C" w:rsidRPr="00AA213C">
        <w:t>«Кижингинский район», «Кяхтинский район», «Муйский район», «Тарбагатайский район», «Хоринский район», территориальны</w:t>
      </w:r>
      <w:r w:rsidR="00AA213C">
        <w:t>е</w:t>
      </w:r>
      <w:r w:rsidR="00AA213C" w:rsidRPr="00AA213C">
        <w:t xml:space="preserve"> избирательны</w:t>
      </w:r>
      <w:r w:rsidR="00AA213C">
        <w:t>е</w:t>
      </w:r>
      <w:r w:rsidR="00AA213C" w:rsidRPr="00AA213C">
        <w:t xml:space="preserve"> комисси</w:t>
      </w:r>
      <w:r w:rsidR="00AA213C">
        <w:t>и</w:t>
      </w:r>
      <w:r w:rsidR="00AA213C" w:rsidRPr="00AA213C">
        <w:t xml:space="preserve"> Железнодорожного и Советского районов муниципального образования «Город Улан-Удэ»</w:t>
      </w:r>
      <w:r w:rsidR="00541A53">
        <w:t xml:space="preserve">, главам </w:t>
      </w:r>
      <w:r w:rsidR="00541A53" w:rsidRPr="005E12C8">
        <w:t xml:space="preserve">муниципальных образований </w:t>
      </w:r>
      <w:r w:rsidR="00541A53" w:rsidRPr="00AA213C">
        <w:t>«Бичурский район», «Закаменский район», «Кабанский район», «Кижингинский район», «Кяхтинский район», «Муйский район», «Тарбагата</w:t>
      </w:r>
      <w:r w:rsidR="00541A53">
        <w:t xml:space="preserve">йский район», «Хоринский район, </w:t>
      </w:r>
      <w:r w:rsidR="00541A53" w:rsidRPr="00AA213C">
        <w:t>«Город Улан-Удэ»</w:t>
      </w:r>
      <w:r w:rsidR="00541A53">
        <w:t xml:space="preserve"> </w:t>
      </w:r>
      <w:r w:rsidR="001375D3">
        <w:t>и в представительные</w:t>
      </w:r>
      <w:proofErr w:type="gramEnd"/>
      <w:r w:rsidR="001375D3">
        <w:t xml:space="preserve"> органы </w:t>
      </w:r>
      <w:r w:rsidR="001375D3">
        <w:lastRenderedPageBreak/>
        <w:t>указанных муниципальных образований</w:t>
      </w:r>
      <w:r w:rsidR="005E12C8" w:rsidRPr="005E12C8">
        <w:t xml:space="preserve">, </w:t>
      </w:r>
      <w:r w:rsidRPr="00600DB6">
        <w:rPr>
          <w:bCs/>
        </w:rPr>
        <w:t>в региональные отделения политических партий в Республике Бурятия.</w:t>
      </w:r>
    </w:p>
    <w:p w:rsidR="00600DB6" w:rsidRPr="00600DB6" w:rsidRDefault="00600DB6" w:rsidP="000A3A8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600DB6">
        <w:rPr>
          <w:bCs/>
        </w:rPr>
        <w:t>6.</w:t>
      </w:r>
      <w:r>
        <w:rPr>
          <w:bCs/>
        </w:rPr>
        <w:tab/>
      </w:r>
      <w:proofErr w:type="gramStart"/>
      <w:r w:rsidRPr="00600DB6">
        <w:rPr>
          <w:bCs/>
        </w:rPr>
        <w:t>Контроль за</w:t>
      </w:r>
      <w:proofErr w:type="gramEnd"/>
      <w:r w:rsidRPr="00600DB6">
        <w:rPr>
          <w:bCs/>
        </w:rPr>
        <w:t xml:space="preserve"> исполнением настоящего постановления возложить на секретаря Избирательной комиссии Республики Бурятия </w:t>
      </w:r>
      <w:r>
        <w:rPr>
          <w:bCs/>
        </w:rPr>
        <w:t>Акчурина А.Р.</w:t>
      </w:r>
      <w:bookmarkEnd w:id="0"/>
    </w:p>
    <w:p w:rsidR="00600DB6" w:rsidRPr="00600DB6" w:rsidRDefault="00600DB6" w:rsidP="000A3A8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</w:rPr>
      </w:pPr>
      <w:r w:rsidRPr="00600DB6">
        <w:rPr>
          <w:rFonts w:cs="Arial"/>
          <w:bCs/>
        </w:rPr>
        <w:t>7.</w:t>
      </w:r>
      <w:r>
        <w:rPr>
          <w:rFonts w:cs="Arial"/>
          <w:bCs/>
        </w:rPr>
        <w:tab/>
      </w:r>
      <w:r w:rsidRPr="00600DB6">
        <w:rPr>
          <w:rFonts w:cs="Arial"/>
          <w:bCs/>
        </w:rPr>
        <w:t>Настоящее постановление вступает в силу со дня его принятия.</w:t>
      </w:r>
    </w:p>
    <w:p w:rsidR="00600DB6" w:rsidRPr="00600DB6" w:rsidRDefault="00600DB6" w:rsidP="00600DB6">
      <w:pPr>
        <w:jc w:val="left"/>
      </w:pPr>
    </w:p>
    <w:p w:rsidR="00600DB6" w:rsidRPr="00600DB6" w:rsidRDefault="00600DB6" w:rsidP="00600DB6">
      <w:pPr>
        <w:jc w:val="left"/>
        <w:rPr>
          <w:b/>
        </w:rPr>
      </w:pPr>
      <w:r w:rsidRPr="00600DB6">
        <w:rPr>
          <w:b/>
        </w:rPr>
        <w:t xml:space="preserve">Председатель </w:t>
      </w:r>
    </w:p>
    <w:p w:rsidR="00600DB6" w:rsidRPr="00600DB6" w:rsidRDefault="00600DB6" w:rsidP="00600DB6">
      <w:pPr>
        <w:jc w:val="left"/>
        <w:rPr>
          <w:b/>
        </w:rPr>
      </w:pPr>
      <w:r w:rsidRPr="00600DB6">
        <w:rPr>
          <w:b/>
        </w:rPr>
        <w:t>Избирательной комиссии</w:t>
      </w:r>
    </w:p>
    <w:p w:rsidR="00600DB6" w:rsidRPr="00600DB6" w:rsidRDefault="00600DB6" w:rsidP="00600DB6">
      <w:pPr>
        <w:jc w:val="left"/>
        <w:rPr>
          <w:b/>
        </w:rPr>
      </w:pPr>
      <w:r w:rsidRPr="00600DB6">
        <w:rPr>
          <w:b/>
        </w:rPr>
        <w:t>Республики Бурятия                                                              Д.А. Ивайловский</w:t>
      </w:r>
    </w:p>
    <w:p w:rsidR="00600DB6" w:rsidRPr="00600DB6" w:rsidRDefault="00600DB6" w:rsidP="00600DB6">
      <w:pPr>
        <w:jc w:val="left"/>
        <w:rPr>
          <w:b/>
        </w:rPr>
      </w:pPr>
    </w:p>
    <w:p w:rsidR="00600DB6" w:rsidRPr="00600DB6" w:rsidRDefault="00600DB6" w:rsidP="00600DB6">
      <w:pPr>
        <w:jc w:val="left"/>
        <w:rPr>
          <w:b/>
        </w:rPr>
      </w:pPr>
      <w:r w:rsidRPr="00600DB6">
        <w:rPr>
          <w:b/>
        </w:rPr>
        <w:t>Секретарь</w:t>
      </w:r>
    </w:p>
    <w:p w:rsidR="00600DB6" w:rsidRPr="00600DB6" w:rsidRDefault="00600DB6" w:rsidP="00600DB6">
      <w:pPr>
        <w:jc w:val="left"/>
        <w:rPr>
          <w:b/>
        </w:rPr>
      </w:pPr>
      <w:r w:rsidRPr="00600DB6">
        <w:rPr>
          <w:b/>
        </w:rPr>
        <w:t>Избирательной комиссии</w:t>
      </w:r>
    </w:p>
    <w:p w:rsidR="00600DB6" w:rsidRPr="00600DB6" w:rsidRDefault="00600DB6" w:rsidP="00600DB6">
      <w:pPr>
        <w:jc w:val="left"/>
        <w:rPr>
          <w:b/>
        </w:rPr>
      </w:pPr>
      <w:r w:rsidRPr="00600DB6">
        <w:rPr>
          <w:b/>
        </w:rPr>
        <w:t xml:space="preserve">Республики Бурятия                                                         </w:t>
      </w:r>
      <w:r>
        <w:rPr>
          <w:b/>
        </w:rPr>
        <w:t xml:space="preserve">  </w:t>
      </w:r>
      <w:r w:rsidRPr="00600DB6">
        <w:rPr>
          <w:b/>
        </w:rPr>
        <w:t xml:space="preserve">           </w:t>
      </w:r>
      <w:r>
        <w:rPr>
          <w:b/>
        </w:rPr>
        <w:t>А.Р. Акчурин</w:t>
      </w:r>
    </w:p>
    <w:p w:rsidR="000A3A8F" w:rsidRDefault="000A3A8F" w:rsidP="00600DB6">
      <w:pPr>
        <w:tabs>
          <w:tab w:val="left" w:pos="4785"/>
        </w:tabs>
        <w:jc w:val="right"/>
        <w:rPr>
          <w:bCs/>
          <w:sz w:val="24"/>
          <w:szCs w:val="20"/>
        </w:rPr>
        <w:sectPr w:rsidR="000A3A8F" w:rsidSect="000A3A8F">
          <w:headerReference w:type="defaul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63437A" w:rsidRDefault="00600DB6" w:rsidP="00600DB6">
      <w:pPr>
        <w:tabs>
          <w:tab w:val="left" w:pos="4785"/>
        </w:tabs>
        <w:jc w:val="right"/>
        <w:rPr>
          <w:bCs/>
          <w:sz w:val="24"/>
          <w:szCs w:val="20"/>
        </w:rPr>
      </w:pPr>
      <w:r w:rsidRPr="00600DB6">
        <w:rPr>
          <w:bCs/>
          <w:sz w:val="24"/>
          <w:szCs w:val="20"/>
        </w:rPr>
        <w:lastRenderedPageBreak/>
        <w:t>Приложение</w:t>
      </w:r>
    </w:p>
    <w:p w:rsidR="0063437A" w:rsidRDefault="00600DB6" w:rsidP="00600DB6">
      <w:pPr>
        <w:tabs>
          <w:tab w:val="left" w:pos="4785"/>
        </w:tabs>
        <w:jc w:val="right"/>
        <w:rPr>
          <w:iCs/>
          <w:sz w:val="24"/>
          <w:szCs w:val="20"/>
        </w:rPr>
      </w:pPr>
      <w:r w:rsidRPr="00600DB6">
        <w:rPr>
          <w:bCs/>
          <w:sz w:val="24"/>
          <w:szCs w:val="20"/>
        </w:rPr>
        <w:t xml:space="preserve">к </w:t>
      </w:r>
      <w:r w:rsidRPr="00600DB6">
        <w:rPr>
          <w:iCs/>
          <w:sz w:val="24"/>
          <w:szCs w:val="20"/>
        </w:rPr>
        <w:t>постановлению</w:t>
      </w:r>
      <w:r w:rsidR="0063437A">
        <w:rPr>
          <w:iCs/>
          <w:sz w:val="24"/>
          <w:szCs w:val="20"/>
        </w:rPr>
        <w:t xml:space="preserve"> </w:t>
      </w:r>
      <w:r w:rsidRPr="00600DB6">
        <w:rPr>
          <w:iCs/>
          <w:sz w:val="24"/>
          <w:szCs w:val="20"/>
        </w:rPr>
        <w:t>Избирательной комиссии</w:t>
      </w:r>
      <w:bookmarkStart w:id="1" w:name="_GoBack"/>
      <w:bookmarkEnd w:id="1"/>
    </w:p>
    <w:p w:rsidR="00600DB6" w:rsidRDefault="00600DB6" w:rsidP="00600DB6">
      <w:pPr>
        <w:tabs>
          <w:tab w:val="left" w:pos="4785"/>
        </w:tabs>
        <w:jc w:val="right"/>
        <w:rPr>
          <w:iCs/>
          <w:sz w:val="24"/>
          <w:szCs w:val="20"/>
        </w:rPr>
      </w:pPr>
      <w:r w:rsidRPr="00600DB6">
        <w:rPr>
          <w:iCs/>
          <w:sz w:val="24"/>
          <w:szCs w:val="20"/>
        </w:rPr>
        <w:t>Республики Бурятия</w:t>
      </w:r>
    </w:p>
    <w:p w:rsidR="00600DB6" w:rsidRPr="00600DB6" w:rsidRDefault="00600DB6" w:rsidP="00600DB6">
      <w:pPr>
        <w:tabs>
          <w:tab w:val="left" w:pos="4785"/>
        </w:tabs>
        <w:jc w:val="right"/>
        <w:rPr>
          <w:iCs/>
          <w:sz w:val="24"/>
          <w:szCs w:val="20"/>
        </w:rPr>
      </w:pPr>
    </w:p>
    <w:p w:rsidR="00600DB6" w:rsidRPr="00600DB6" w:rsidRDefault="00600DB6" w:rsidP="00600DB6">
      <w:pPr>
        <w:tabs>
          <w:tab w:val="left" w:pos="4785"/>
        </w:tabs>
        <w:jc w:val="right"/>
        <w:rPr>
          <w:iCs/>
          <w:sz w:val="24"/>
          <w:szCs w:val="20"/>
        </w:rPr>
      </w:pPr>
      <w:r w:rsidRPr="00600DB6">
        <w:rPr>
          <w:iCs/>
          <w:sz w:val="24"/>
          <w:szCs w:val="20"/>
        </w:rPr>
        <w:t xml:space="preserve">от </w:t>
      </w:r>
      <w:r w:rsidR="008D125D">
        <w:rPr>
          <w:iCs/>
          <w:sz w:val="24"/>
          <w:szCs w:val="20"/>
        </w:rPr>
        <w:t>24 сентября</w:t>
      </w:r>
      <w:r w:rsidRPr="00600DB6">
        <w:rPr>
          <w:iCs/>
          <w:sz w:val="24"/>
          <w:szCs w:val="20"/>
        </w:rPr>
        <w:t xml:space="preserve"> 20</w:t>
      </w:r>
      <w:r>
        <w:rPr>
          <w:iCs/>
          <w:sz w:val="24"/>
          <w:szCs w:val="20"/>
        </w:rPr>
        <w:t>20</w:t>
      </w:r>
      <w:r w:rsidRPr="00600DB6">
        <w:rPr>
          <w:iCs/>
          <w:sz w:val="24"/>
          <w:szCs w:val="20"/>
        </w:rPr>
        <w:t xml:space="preserve"> г</w:t>
      </w:r>
      <w:r w:rsidR="008D125D">
        <w:rPr>
          <w:iCs/>
          <w:sz w:val="24"/>
          <w:szCs w:val="20"/>
        </w:rPr>
        <w:t>.</w:t>
      </w:r>
      <w:r w:rsidRPr="00600DB6">
        <w:rPr>
          <w:iCs/>
          <w:sz w:val="24"/>
          <w:szCs w:val="20"/>
        </w:rPr>
        <w:t xml:space="preserve"> №</w:t>
      </w:r>
      <w:r w:rsidR="008D125D">
        <w:rPr>
          <w:iCs/>
          <w:sz w:val="24"/>
          <w:szCs w:val="20"/>
        </w:rPr>
        <w:t xml:space="preserve"> 197/2212-6</w:t>
      </w:r>
    </w:p>
    <w:p w:rsidR="00600DB6" w:rsidRPr="00600DB6" w:rsidRDefault="00600DB6" w:rsidP="00600DB6">
      <w:pPr>
        <w:ind w:firstLine="6521"/>
        <w:rPr>
          <w:bCs/>
        </w:rPr>
      </w:pPr>
    </w:p>
    <w:p w:rsidR="00600DB6" w:rsidRPr="00600DB6" w:rsidRDefault="00600DB6" w:rsidP="00600DB6">
      <w:pPr>
        <w:spacing w:line="276" w:lineRule="auto"/>
        <w:ind w:firstLine="709"/>
        <w:rPr>
          <w:b/>
        </w:rPr>
      </w:pPr>
    </w:p>
    <w:p w:rsidR="00600DB6" w:rsidRPr="00600DB6" w:rsidRDefault="00600DB6" w:rsidP="00754794">
      <w:pPr>
        <w:rPr>
          <w:b/>
        </w:rPr>
      </w:pPr>
      <w:r w:rsidRPr="00600DB6">
        <w:rPr>
          <w:b/>
        </w:rPr>
        <w:t>Сообщение</w:t>
      </w:r>
    </w:p>
    <w:p w:rsidR="00600DB6" w:rsidRDefault="00600DB6" w:rsidP="00754794">
      <w:pPr>
        <w:spacing w:line="276" w:lineRule="auto"/>
        <w:rPr>
          <w:b/>
        </w:rPr>
      </w:pPr>
      <w:r w:rsidRPr="00600DB6">
        <w:rPr>
          <w:b/>
        </w:rPr>
        <w:t xml:space="preserve">о приеме предложений по кандидатурам для назначения </w:t>
      </w:r>
      <w:r w:rsidR="005E12C8" w:rsidRPr="00600DB6">
        <w:rPr>
          <w:b/>
        </w:rPr>
        <w:t>член</w:t>
      </w:r>
      <w:r w:rsidR="00A8557F">
        <w:rPr>
          <w:b/>
        </w:rPr>
        <w:t>ами</w:t>
      </w:r>
      <w:r w:rsidR="005E12C8" w:rsidRPr="00600DB6">
        <w:rPr>
          <w:b/>
        </w:rPr>
        <w:t xml:space="preserve"> территориальн</w:t>
      </w:r>
      <w:r w:rsidR="005E12C8">
        <w:rPr>
          <w:b/>
        </w:rPr>
        <w:t>ых</w:t>
      </w:r>
      <w:r w:rsidR="005E12C8" w:rsidRPr="00600DB6">
        <w:rPr>
          <w:b/>
        </w:rPr>
        <w:t xml:space="preserve"> избирательн</w:t>
      </w:r>
      <w:r w:rsidR="005E12C8">
        <w:rPr>
          <w:b/>
        </w:rPr>
        <w:t>ых комиссий</w:t>
      </w:r>
      <w:r w:rsidR="005E12C8" w:rsidRPr="00600DB6">
        <w:rPr>
          <w:b/>
        </w:rPr>
        <w:t xml:space="preserve"> муниципальн</w:t>
      </w:r>
      <w:r w:rsidR="005E12C8">
        <w:rPr>
          <w:b/>
        </w:rPr>
        <w:t xml:space="preserve">ых </w:t>
      </w:r>
      <w:r w:rsidR="005E12C8" w:rsidRPr="00C84F03">
        <w:rPr>
          <w:b/>
        </w:rPr>
        <w:t xml:space="preserve">образований </w:t>
      </w:r>
      <w:r w:rsidR="00592E26" w:rsidRPr="00C84F03">
        <w:rPr>
          <w:b/>
        </w:rPr>
        <w:t>«</w:t>
      </w:r>
      <w:r w:rsidR="00C84F03" w:rsidRPr="00C84F03">
        <w:rPr>
          <w:b/>
        </w:rPr>
        <w:t>Бичурский район», «Закаменский район», «Кабанский район»,</w:t>
      </w:r>
      <w:r w:rsidR="00C84F03" w:rsidRPr="00AA213C">
        <w:t xml:space="preserve"> </w:t>
      </w:r>
      <w:r w:rsidR="00592E26" w:rsidRPr="00600DB6">
        <w:rPr>
          <w:b/>
        </w:rPr>
        <w:t xml:space="preserve"> </w:t>
      </w:r>
      <w:r w:rsidR="00592E26">
        <w:rPr>
          <w:b/>
        </w:rPr>
        <w:t>«Кижингинский район», «Кяхтинский район», «Муйский район», «Тарбагатайский район»,</w:t>
      </w:r>
      <w:r w:rsidR="00592E26" w:rsidRPr="00AA213C">
        <w:rPr>
          <w:b/>
        </w:rPr>
        <w:t xml:space="preserve"> </w:t>
      </w:r>
      <w:r w:rsidR="00592E26">
        <w:rPr>
          <w:b/>
        </w:rPr>
        <w:t>«Хоринский район», территориальных избирательных комиссий Железнодорожного и Советского районов муниципального образования «Город Улан-Удэ»</w:t>
      </w:r>
      <w:r w:rsidR="005E12C8" w:rsidRPr="00600DB6">
        <w:rPr>
          <w:b/>
        </w:rPr>
        <w:t xml:space="preserve"> с правом решающего голоса состава 20</w:t>
      </w:r>
      <w:r w:rsidR="005E12C8">
        <w:rPr>
          <w:b/>
        </w:rPr>
        <w:t>20</w:t>
      </w:r>
      <w:r w:rsidR="005E12C8" w:rsidRPr="00600DB6">
        <w:rPr>
          <w:b/>
        </w:rPr>
        <w:t>-202</w:t>
      </w:r>
      <w:r w:rsidR="005E12C8">
        <w:rPr>
          <w:b/>
        </w:rPr>
        <w:t>5</w:t>
      </w:r>
      <w:r w:rsidR="005E12C8" w:rsidRPr="00600DB6">
        <w:rPr>
          <w:b/>
        </w:rPr>
        <w:t xml:space="preserve"> годов</w:t>
      </w:r>
    </w:p>
    <w:p w:rsidR="005E12C8" w:rsidRPr="00600DB6" w:rsidRDefault="005E12C8" w:rsidP="005E12C8">
      <w:pPr>
        <w:spacing w:line="276" w:lineRule="auto"/>
        <w:ind w:firstLine="709"/>
      </w:pPr>
    </w:p>
    <w:p w:rsidR="00600DB6" w:rsidRPr="00600DB6" w:rsidRDefault="00600DB6" w:rsidP="00600DB6">
      <w:pPr>
        <w:spacing w:line="276" w:lineRule="auto"/>
        <w:ind w:firstLine="709"/>
        <w:jc w:val="both"/>
      </w:pPr>
      <w:proofErr w:type="gramStart"/>
      <w:r w:rsidRPr="00600DB6">
        <w:t xml:space="preserve">Избирательная комиссия Республики Бурятия сообщает о приеме предложений по кандидатурам для назначения в состав </w:t>
      </w:r>
      <w:r w:rsidR="005E12C8" w:rsidRPr="005E12C8">
        <w:t xml:space="preserve">территориальных избирательных комиссий муниципальных образований </w:t>
      </w:r>
      <w:r w:rsidR="00C84F03" w:rsidRPr="00AA213C">
        <w:t xml:space="preserve">«Бичурский район», «Закаменский район», «Кабанский район», </w:t>
      </w:r>
      <w:r w:rsidR="00592E26" w:rsidRPr="00592E26">
        <w:t>«Кижингинский район», «Кяхтинский район», «Муйский район», «Тарбагатайский район», «Хоринский район», территориальных избирательных комиссий Железнодорожного и Советского районов муниципального образования «Город Улан-Удэ»</w:t>
      </w:r>
      <w:r w:rsidR="005E12C8" w:rsidRPr="00592E26">
        <w:t xml:space="preserve"> </w:t>
      </w:r>
      <w:r w:rsidR="005E12C8" w:rsidRPr="005E12C8">
        <w:t>с правом решающего голоса состава 2020-2025 годов</w:t>
      </w:r>
      <w:r w:rsidRPr="005E12C8">
        <w:t xml:space="preserve">. </w:t>
      </w:r>
      <w:proofErr w:type="gramEnd"/>
    </w:p>
    <w:p w:rsidR="00600DB6" w:rsidRPr="00600DB6" w:rsidRDefault="00600DB6" w:rsidP="00600DB6">
      <w:pPr>
        <w:spacing w:line="276" w:lineRule="auto"/>
        <w:ind w:firstLine="709"/>
        <w:jc w:val="both"/>
      </w:pPr>
      <w:r w:rsidRPr="00600DB6">
        <w:t>Срок полномочий территориальн</w:t>
      </w:r>
      <w:r w:rsidR="005E12C8">
        <w:t>ых</w:t>
      </w:r>
      <w:r w:rsidRPr="00600DB6">
        <w:t xml:space="preserve"> избирательн</w:t>
      </w:r>
      <w:r w:rsidR="005E12C8">
        <w:t>ых</w:t>
      </w:r>
      <w:r w:rsidRPr="00600DB6">
        <w:t xml:space="preserve"> комисси</w:t>
      </w:r>
      <w:r w:rsidR="00754794">
        <w:t>й</w:t>
      </w:r>
      <w:r w:rsidRPr="00600DB6">
        <w:t xml:space="preserve"> составляет 5 лет. </w:t>
      </w:r>
      <w:r w:rsidR="005E12C8" w:rsidRPr="009608B1">
        <w:t>Перечень и количественны</w:t>
      </w:r>
      <w:r w:rsidR="005E12C8">
        <w:t xml:space="preserve">е </w:t>
      </w:r>
      <w:r w:rsidR="005E12C8" w:rsidRPr="009608B1">
        <w:t>состав</w:t>
      </w:r>
      <w:r w:rsidR="005E12C8">
        <w:t>ы</w:t>
      </w:r>
      <w:r w:rsidR="005E12C8" w:rsidRPr="009608B1">
        <w:t xml:space="preserve"> территориальных избирательных комиссий, подлежащих формированию в Республике </w:t>
      </w:r>
      <w:r w:rsidR="005E12C8">
        <w:t>Бурятия</w:t>
      </w:r>
      <w:r w:rsidR="005E12C8" w:rsidRPr="009608B1">
        <w:t xml:space="preserve"> в 20</w:t>
      </w:r>
      <w:r w:rsidR="005E12C8">
        <w:t>20</w:t>
      </w:r>
      <w:r w:rsidR="005E12C8" w:rsidRPr="009608B1">
        <w:t xml:space="preserve"> году, утвержден</w:t>
      </w:r>
      <w:r w:rsidR="005E12C8">
        <w:t>ы</w:t>
      </w:r>
      <w:r w:rsidR="005E12C8" w:rsidRPr="009608B1">
        <w:t xml:space="preserve"> постановлением Избирательной комиссии Республики </w:t>
      </w:r>
      <w:r w:rsidR="005E12C8">
        <w:t>Бурятия</w:t>
      </w:r>
      <w:r w:rsidR="005E12C8" w:rsidRPr="009608B1">
        <w:t xml:space="preserve"> от </w:t>
      </w:r>
      <w:r w:rsidR="005E12C8">
        <w:t>23 июля</w:t>
      </w:r>
      <w:r w:rsidR="005E12C8" w:rsidRPr="009608B1">
        <w:t xml:space="preserve"> 20</w:t>
      </w:r>
      <w:r w:rsidR="005E12C8">
        <w:t>20</w:t>
      </w:r>
      <w:r w:rsidR="005E12C8" w:rsidRPr="009608B1">
        <w:t xml:space="preserve"> года № </w:t>
      </w:r>
      <w:r w:rsidR="005E12C8">
        <w:t>186/2132-6</w:t>
      </w:r>
      <w:r w:rsidR="00A8557F">
        <w:t xml:space="preserve"> (в ред. от 10.09.2020)</w:t>
      </w:r>
      <w:r w:rsidR="005E12C8" w:rsidRPr="009608B1">
        <w:t>.</w:t>
      </w:r>
    </w:p>
    <w:p w:rsidR="006B69D0" w:rsidRPr="00600DB6" w:rsidRDefault="006B69D0" w:rsidP="006B69D0">
      <w:pPr>
        <w:spacing w:line="276" w:lineRule="auto"/>
        <w:ind w:firstLine="709"/>
        <w:jc w:val="both"/>
        <w:rPr>
          <w:szCs w:val="20"/>
        </w:rPr>
      </w:pPr>
      <w:r w:rsidRPr="00600DB6">
        <w:rPr>
          <w:szCs w:val="20"/>
        </w:rPr>
        <w:t>Территориальн</w:t>
      </w:r>
      <w:r>
        <w:rPr>
          <w:szCs w:val="20"/>
        </w:rPr>
        <w:t>ые</w:t>
      </w:r>
      <w:r w:rsidRPr="00600DB6">
        <w:rPr>
          <w:szCs w:val="20"/>
        </w:rPr>
        <w:t xml:space="preserve"> избирательн</w:t>
      </w:r>
      <w:r>
        <w:rPr>
          <w:szCs w:val="20"/>
        </w:rPr>
        <w:t>ые</w:t>
      </w:r>
      <w:r w:rsidRPr="00600DB6">
        <w:rPr>
          <w:szCs w:val="20"/>
        </w:rPr>
        <w:t xml:space="preserve"> комисси</w:t>
      </w:r>
      <w:r>
        <w:rPr>
          <w:szCs w:val="20"/>
        </w:rPr>
        <w:t>и</w:t>
      </w:r>
      <w:r w:rsidRPr="00600DB6">
        <w:rPr>
          <w:szCs w:val="20"/>
        </w:rPr>
        <w:t xml:space="preserve"> формиру</w:t>
      </w:r>
      <w:r>
        <w:rPr>
          <w:szCs w:val="20"/>
        </w:rPr>
        <w:t>ю</w:t>
      </w:r>
      <w:r w:rsidRPr="00600DB6">
        <w:rPr>
          <w:szCs w:val="20"/>
        </w:rPr>
        <w:t>тся на основе предложений:</w:t>
      </w:r>
    </w:p>
    <w:p w:rsidR="006B69D0" w:rsidRPr="00600DB6" w:rsidRDefault="006B69D0" w:rsidP="006B69D0">
      <w:pPr>
        <w:tabs>
          <w:tab w:val="left" w:pos="1134"/>
        </w:tabs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Pr="00600DB6">
        <w:rPr>
          <w:szCs w:val="20"/>
        </w:rPr>
        <w:t>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Федерации;</w:t>
      </w:r>
    </w:p>
    <w:p w:rsidR="006B69D0" w:rsidRDefault="006B69D0" w:rsidP="006B69D0">
      <w:pPr>
        <w:tabs>
          <w:tab w:val="left" w:pos="1134"/>
        </w:tabs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Pr="00600DB6">
        <w:rPr>
          <w:szCs w:val="20"/>
        </w:rPr>
        <w:t>политических партий, выдвинувших списки кандидатов, допущенные к распределению депутатских мандатов в Нар</w:t>
      </w:r>
      <w:r>
        <w:rPr>
          <w:szCs w:val="20"/>
        </w:rPr>
        <w:t>одном Хурале Республики Бурятия;</w:t>
      </w:r>
    </w:p>
    <w:p w:rsidR="006B69D0" w:rsidRPr="00600DB6" w:rsidRDefault="006B69D0" w:rsidP="006B69D0">
      <w:pPr>
        <w:tabs>
          <w:tab w:val="left" w:pos="1134"/>
        </w:tabs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lastRenderedPageBreak/>
        <w:t>-</w:t>
      </w:r>
      <w:r>
        <w:rPr>
          <w:szCs w:val="20"/>
        </w:rPr>
        <w:tab/>
      </w:r>
      <w:r w:rsidRPr="00600DB6">
        <w:rPr>
          <w:szCs w:val="20"/>
        </w:rPr>
        <w:t>избирательных объединений, выдвинувших списки кандидатов, допущенные к распределению депутатских мандатов в представительном органе муниципального образования;</w:t>
      </w:r>
    </w:p>
    <w:p w:rsidR="006B69D0" w:rsidRPr="00600DB6" w:rsidRDefault="006B69D0" w:rsidP="006B69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-</w:t>
      </w:r>
      <w:r>
        <w:tab/>
      </w:r>
      <w:r w:rsidRPr="00600DB6">
        <w:t xml:space="preserve">других политических партий </w:t>
      </w:r>
      <w:r w:rsidR="00B25A1D">
        <w:t>и иных общественных объединений;</w:t>
      </w:r>
    </w:p>
    <w:p w:rsidR="006B69D0" w:rsidRPr="00600DB6" w:rsidRDefault="006B69D0" w:rsidP="006B69D0">
      <w:pPr>
        <w:tabs>
          <w:tab w:val="left" w:pos="1134"/>
        </w:tabs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Pr="00600DB6">
        <w:rPr>
          <w:szCs w:val="20"/>
        </w:rPr>
        <w:t>представительных органов муниципальных образований;</w:t>
      </w:r>
    </w:p>
    <w:p w:rsidR="006B69D0" w:rsidRPr="00600DB6" w:rsidRDefault="006B69D0" w:rsidP="006B69D0">
      <w:pPr>
        <w:tabs>
          <w:tab w:val="left" w:pos="1134"/>
        </w:tabs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Pr="00600DB6">
        <w:rPr>
          <w:szCs w:val="20"/>
        </w:rPr>
        <w:t>собраний избирателей по месту жительства, работы, службы, учебы;</w:t>
      </w:r>
    </w:p>
    <w:p w:rsidR="006B69D0" w:rsidRPr="00600DB6" w:rsidRDefault="006B69D0" w:rsidP="006B69D0">
      <w:pPr>
        <w:tabs>
          <w:tab w:val="left" w:pos="1134"/>
        </w:tabs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Pr="00600DB6">
        <w:rPr>
          <w:szCs w:val="20"/>
        </w:rPr>
        <w:t>территориальной избирательной комиссии предыдущего состава.</w:t>
      </w:r>
    </w:p>
    <w:p w:rsidR="006B69D0" w:rsidRPr="00600DB6" w:rsidRDefault="006B69D0" w:rsidP="006B69D0">
      <w:pPr>
        <w:spacing w:line="276" w:lineRule="auto"/>
        <w:ind w:firstLine="709"/>
        <w:jc w:val="both"/>
        <w:rPr>
          <w:b/>
        </w:rPr>
      </w:pPr>
      <w:proofErr w:type="gramStart"/>
      <w:r w:rsidRPr="00600DB6">
        <w:rPr>
          <w:b/>
        </w:rPr>
        <w:t>Предложения принимаются в Избирательной комиссии Республики Бурятия в течение 3</w:t>
      </w:r>
      <w:r w:rsidR="00AF479F">
        <w:rPr>
          <w:b/>
        </w:rPr>
        <w:t>1</w:t>
      </w:r>
      <w:r w:rsidRPr="00600DB6">
        <w:rPr>
          <w:b/>
        </w:rPr>
        <w:t xml:space="preserve"> дн</w:t>
      </w:r>
      <w:r w:rsidR="0088461A">
        <w:rPr>
          <w:b/>
        </w:rPr>
        <w:t>я</w:t>
      </w:r>
      <w:r w:rsidR="00AF479F">
        <w:rPr>
          <w:b/>
        </w:rPr>
        <w:t xml:space="preserve"> с </w:t>
      </w:r>
      <w:r>
        <w:rPr>
          <w:b/>
        </w:rPr>
        <w:t>7</w:t>
      </w:r>
      <w:r w:rsidRPr="00343D24">
        <w:rPr>
          <w:b/>
        </w:rPr>
        <w:t xml:space="preserve"> </w:t>
      </w:r>
      <w:r>
        <w:rPr>
          <w:b/>
        </w:rPr>
        <w:t>октября</w:t>
      </w:r>
      <w:r w:rsidRPr="00343D24">
        <w:rPr>
          <w:b/>
        </w:rPr>
        <w:t xml:space="preserve"> 2020 г. по </w:t>
      </w:r>
      <w:r>
        <w:rPr>
          <w:b/>
        </w:rPr>
        <w:t>6</w:t>
      </w:r>
      <w:r w:rsidRPr="00343D24">
        <w:rPr>
          <w:b/>
        </w:rPr>
        <w:t xml:space="preserve"> </w:t>
      </w:r>
      <w:r>
        <w:rPr>
          <w:b/>
        </w:rPr>
        <w:t>ноября</w:t>
      </w:r>
      <w:r w:rsidRPr="00343D24">
        <w:rPr>
          <w:b/>
        </w:rPr>
        <w:t xml:space="preserve"> 20</w:t>
      </w:r>
      <w:r>
        <w:rPr>
          <w:b/>
        </w:rPr>
        <w:t>20</w:t>
      </w:r>
      <w:r w:rsidRPr="00343D24">
        <w:rPr>
          <w:b/>
        </w:rPr>
        <w:t xml:space="preserve"> г. (включительно)</w:t>
      </w:r>
      <w:r>
        <w:rPr>
          <w:b/>
        </w:rPr>
        <w:t>:</w:t>
      </w:r>
      <w:r w:rsidRPr="00343D24">
        <w:rPr>
          <w:b/>
        </w:rPr>
        <w:t xml:space="preserve"> </w:t>
      </w:r>
      <w:r w:rsidRPr="00600DB6">
        <w:rPr>
          <w:b/>
        </w:rPr>
        <w:t xml:space="preserve">с </w:t>
      </w:r>
      <w:r>
        <w:rPr>
          <w:b/>
        </w:rPr>
        <w:t xml:space="preserve">понедельника по четверг с </w:t>
      </w:r>
      <w:r w:rsidRPr="00600DB6">
        <w:rPr>
          <w:b/>
        </w:rPr>
        <w:t>08.30 до 17.30 часов</w:t>
      </w:r>
      <w:r>
        <w:rPr>
          <w:b/>
        </w:rPr>
        <w:t xml:space="preserve">, в пятницу с </w:t>
      </w:r>
      <w:r w:rsidRPr="00600DB6">
        <w:rPr>
          <w:b/>
        </w:rPr>
        <w:t>08.30 до 1</w:t>
      </w:r>
      <w:r>
        <w:rPr>
          <w:b/>
        </w:rPr>
        <w:t>6</w:t>
      </w:r>
      <w:r w:rsidRPr="00600DB6">
        <w:rPr>
          <w:b/>
        </w:rPr>
        <w:t>.30 часов по адресу: 670001, г. Улан-Удэ, ул. Ленина, 54, Дом П</w:t>
      </w:r>
      <w:r>
        <w:rPr>
          <w:b/>
        </w:rPr>
        <w:t>равительства, кабинет № 208 «а».</w:t>
      </w:r>
      <w:r w:rsidRPr="00600DB6">
        <w:rPr>
          <w:b/>
        </w:rPr>
        <w:t xml:space="preserve">  </w:t>
      </w:r>
      <w:proofErr w:type="gramEnd"/>
    </w:p>
    <w:p w:rsidR="006B69D0" w:rsidRPr="00600DB6" w:rsidRDefault="006B69D0" w:rsidP="006B69D0">
      <w:pPr>
        <w:spacing w:line="276" w:lineRule="auto"/>
        <w:ind w:firstLine="709"/>
        <w:jc w:val="both"/>
        <w:rPr>
          <w:b/>
        </w:rPr>
      </w:pPr>
      <w:r w:rsidRPr="00600DB6">
        <w:rPr>
          <w:b/>
        </w:rPr>
        <w:t>Телефон для справок 8 (3012) 21-20-02, 21-34-98.</w:t>
      </w:r>
    </w:p>
    <w:p w:rsidR="006B69D0" w:rsidRPr="00600DB6" w:rsidRDefault="006B69D0" w:rsidP="006B69D0">
      <w:pPr>
        <w:spacing w:line="276" w:lineRule="auto"/>
        <w:ind w:firstLine="709"/>
        <w:jc w:val="both"/>
      </w:pPr>
      <w:r w:rsidRPr="00600DB6">
        <w:t>Перечень и формы документов, представляемы</w:t>
      </w:r>
      <w:r>
        <w:t>е</w:t>
      </w:r>
      <w:r w:rsidRPr="00600DB6">
        <w:t xml:space="preserve"> в Избирательную комиссию Республики Бурятия субъектами права внесения предложений по кандидатурам для назначения в состав территориальных избирательных комиссий в Республике Бурятия, утверждены постановлением Избирательной комиссии Республики Бурятия </w:t>
      </w:r>
      <w:r w:rsidRPr="0064162D">
        <w:t xml:space="preserve">от 10 сентября 2020 года </w:t>
      </w:r>
      <w:r w:rsidRPr="00343D24">
        <w:t>№194/2197-6.</w:t>
      </w:r>
      <w:r w:rsidRPr="00600DB6">
        <w:t xml:space="preserve"> С перечнем необходимых доку</w:t>
      </w:r>
      <w:r>
        <w:t xml:space="preserve">ментов можно ознакомиться на </w:t>
      </w:r>
      <w:r w:rsidRPr="00600DB6">
        <w:t xml:space="preserve"> официальном сайте Избирательной комиссии Республики Бурятия </w:t>
      </w:r>
      <w:hyperlink r:id="rId12" w:history="1">
        <w:r w:rsidRPr="00600DB6">
          <w:rPr>
            <w:color w:val="0000FF"/>
            <w:u w:val="single"/>
            <w:lang w:val="en-US"/>
          </w:rPr>
          <w:t>http</w:t>
        </w:r>
        <w:r w:rsidRPr="00600DB6">
          <w:rPr>
            <w:color w:val="0000FF"/>
            <w:u w:val="single"/>
          </w:rPr>
          <w:t>://</w:t>
        </w:r>
        <w:proofErr w:type="spellStart"/>
        <w:r w:rsidRPr="00600DB6">
          <w:rPr>
            <w:color w:val="0000FF"/>
            <w:u w:val="single"/>
            <w:lang w:val="en-US"/>
          </w:rPr>
          <w:t>buriat</w:t>
        </w:r>
        <w:proofErr w:type="spellEnd"/>
        <w:r w:rsidRPr="00600DB6">
          <w:rPr>
            <w:color w:val="0000FF"/>
            <w:u w:val="single"/>
          </w:rPr>
          <w:t>.</w:t>
        </w:r>
        <w:r w:rsidRPr="00600DB6">
          <w:rPr>
            <w:color w:val="0000FF"/>
            <w:u w:val="single"/>
            <w:lang w:val="en-US"/>
          </w:rPr>
          <w:t>izbirkom</w:t>
        </w:r>
        <w:r w:rsidRPr="00600DB6">
          <w:rPr>
            <w:color w:val="0000FF"/>
            <w:u w:val="single"/>
          </w:rPr>
          <w:t>.</w:t>
        </w:r>
        <w:r w:rsidRPr="00600DB6">
          <w:rPr>
            <w:color w:val="0000FF"/>
            <w:u w:val="single"/>
            <w:lang w:val="en-US"/>
          </w:rPr>
          <w:t>ru</w:t>
        </w:r>
      </w:hyperlink>
      <w:r>
        <w:rPr>
          <w:sz w:val="20"/>
          <w:szCs w:val="20"/>
        </w:rPr>
        <w:t xml:space="preserve"> </w:t>
      </w:r>
      <w:r w:rsidRPr="00600DB6">
        <w:t xml:space="preserve">в разделе «Формирование территориальных избирательных комиссий </w:t>
      </w:r>
      <w:r>
        <w:t>в 2020 году».</w:t>
      </w:r>
    </w:p>
    <w:sectPr w:rsidR="006B69D0" w:rsidRPr="00600DB6" w:rsidSect="000A3A8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D8" w:rsidRDefault="00E32ED8" w:rsidP="003E3B86">
      <w:r>
        <w:separator/>
      </w:r>
    </w:p>
  </w:endnote>
  <w:endnote w:type="continuationSeparator" w:id="0">
    <w:p w:rsidR="00E32ED8" w:rsidRDefault="00E32ED8" w:rsidP="003E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D8" w:rsidRDefault="00E32ED8" w:rsidP="003E3B86">
      <w:r>
        <w:separator/>
      </w:r>
    </w:p>
  </w:footnote>
  <w:footnote w:type="continuationSeparator" w:id="0">
    <w:p w:rsidR="00E32ED8" w:rsidRDefault="00E32ED8" w:rsidP="003E3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86" w:rsidRDefault="003E3B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3437A">
      <w:rPr>
        <w:noProof/>
      </w:rPr>
      <w:t>3</w:t>
    </w:r>
    <w:r>
      <w:fldChar w:fldCharType="end"/>
    </w:r>
  </w:p>
  <w:p w:rsidR="003E3B86" w:rsidRDefault="003E3B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931"/>
    <w:multiLevelType w:val="hybridMultilevel"/>
    <w:tmpl w:val="BBB6D94E"/>
    <w:lvl w:ilvl="0" w:tplc="F50EB21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37A6925"/>
    <w:multiLevelType w:val="hybridMultilevel"/>
    <w:tmpl w:val="A95CD4C4"/>
    <w:lvl w:ilvl="0" w:tplc="0C849A2E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7F"/>
    <w:rsid w:val="00004883"/>
    <w:rsid w:val="00017F67"/>
    <w:rsid w:val="00020E32"/>
    <w:rsid w:val="0004249A"/>
    <w:rsid w:val="00054E97"/>
    <w:rsid w:val="00056659"/>
    <w:rsid w:val="00063787"/>
    <w:rsid w:val="000659A9"/>
    <w:rsid w:val="00071848"/>
    <w:rsid w:val="000847B1"/>
    <w:rsid w:val="00087404"/>
    <w:rsid w:val="000A2110"/>
    <w:rsid w:val="000A245A"/>
    <w:rsid w:val="000A26C3"/>
    <w:rsid w:val="000A3A8F"/>
    <w:rsid w:val="000B19AD"/>
    <w:rsid w:val="000C10F5"/>
    <w:rsid w:val="000C69E4"/>
    <w:rsid w:val="000E2F16"/>
    <w:rsid w:val="000F0671"/>
    <w:rsid w:val="0013282F"/>
    <w:rsid w:val="00136937"/>
    <w:rsid w:val="001375D3"/>
    <w:rsid w:val="00143E6F"/>
    <w:rsid w:val="00144893"/>
    <w:rsid w:val="001470BC"/>
    <w:rsid w:val="00167A83"/>
    <w:rsid w:val="00175196"/>
    <w:rsid w:val="00182563"/>
    <w:rsid w:val="00182756"/>
    <w:rsid w:val="00186481"/>
    <w:rsid w:val="00187209"/>
    <w:rsid w:val="001915F0"/>
    <w:rsid w:val="001A20F8"/>
    <w:rsid w:val="001A4A89"/>
    <w:rsid w:val="001C51B3"/>
    <w:rsid w:val="001C5C86"/>
    <w:rsid w:val="001E6C54"/>
    <w:rsid w:val="001F22B5"/>
    <w:rsid w:val="001F4270"/>
    <w:rsid w:val="00235161"/>
    <w:rsid w:val="002424F9"/>
    <w:rsid w:val="002460FD"/>
    <w:rsid w:val="002470C0"/>
    <w:rsid w:val="0026121F"/>
    <w:rsid w:val="00266EFD"/>
    <w:rsid w:val="002A52DB"/>
    <w:rsid w:val="002B1A2C"/>
    <w:rsid w:val="002B697C"/>
    <w:rsid w:val="002C16EF"/>
    <w:rsid w:val="002F02FD"/>
    <w:rsid w:val="002F1241"/>
    <w:rsid w:val="002F38E1"/>
    <w:rsid w:val="00324D46"/>
    <w:rsid w:val="0034021D"/>
    <w:rsid w:val="00343D24"/>
    <w:rsid w:val="003475E5"/>
    <w:rsid w:val="00363A62"/>
    <w:rsid w:val="003679F2"/>
    <w:rsid w:val="0039626E"/>
    <w:rsid w:val="00397B4C"/>
    <w:rsid w:val="003A1D51"/>
    <w:rsid w:val="003A4E20"/>
    <w:rsid w:val="003B4E77"/>
    <w:rsid w:val="003C001C"/>
    <w:rsid w:val="003D167F"/>
    <w:rsid w:val="003D61E1"/>
    <w:rsid w:val="003E3B86"/>
    <w:rsid w:val="003E6DF5"/>
    <w:rsid w:val="003F2CB3"/>
    <w:rsid w:val="003F3B9D"/>
    <w:rsid w:val="003F7EEE"/>
    <w:rsid w:val="00401015"/>
    <w:rsid w:val="00403148"/>
    <w:rsid w:val="00404BF2"/>
    <w:rsid w:val="00406E14"/>
    <w:rsid w:val="0041577A"/>
    <w:rsid w:val="00430335"/>
    <w:rsid w:val="004307E1"/>
    <w:rsid w:val="00436898"/>
    <w:rsid w:val="00437E79"/>
    <w:rsid w:val="004411BF"/>
    <w:rsid w:val="00496D53"/>
    <w:rsid w:val="00496E2D"/>
    <w:rsid w:val="004A13AF"/>
    <w:rsid w:val="004B039B"/>
    <w:rsid w:val="004B2A5C"/>
    <w:rsid w:val="004C5064"/>
    <w:rsid w:val="004D0D17"/>
    <w:rsid w:val="004D14B9"/>
    <w:rsid w:val="004D7262"/>
    <w:rsid w:val="004F6D91"/>
    <w:rsid w:val="004F751D"/>
    <w:rsid w:val="005006BC"/>
    <w:rsid w:val="00510B83"/>
    <w:rsid w:val="005115CD"/>
    <w:rsid w:val="00513ED2"/>
    <w:rsid w:val="0052628C"/>
    <w:rsid w:val="00530508"/>
    <w:rsid w:val="00541A53"/>
    <w:rsid w:val="00557C30"/>
    <w:rsid w:val="00572D62"/>
    <w:rsid w:val="00585BF7"/>
    <w:rsid w:val="00592E26"/>
    <w:rsid w:val="005A5D78"/>
    <w:rsid w:val="005E12C8"/>
    <w:rsid w:val="005E3EB7"/>
    <w:rsid w:val="005E5972"/>
    <w:rsid w:val="005F1E35"/>
    <w:rsid w:val="00600DB6"/>
    <w:rsid w:val="00624EB8"/>
    <w:rsid w:val="0063437A"/>
    <w:rsid w:val="006404D6"/>
    <w:rsid w:val="0064162D"/>
    <w:rsid w:val="00642C0E"/>
    <w:rsid w:val="00647F09"/>
    <w:rsid w:val="00667E61"/>
    <w:rsid w:val="0067069B"/>
    <w:rsid w:val="00676146"/>
    <w:rsid w:val="00680CEE"/>
    <w:rsid w:val="00684D39"/>
    <w:rsid w:val="006A0544"/>
    <w:rsid w:val="006B0B64"/>
    <w:rsid w:val="006B69D0"/>
    <w:rsid w:val="006B76C6"/>
    <w:rsid w:val="006D6C5E"/>
    <w:rsid w:val="006D7679"/>
    <w:rsid w:val="006F0547"/>
    <w:rsid w:val="006F1493"/>
    <w:rsid w:val="007053E6"/>
    <w:rsid w:val="00720FAD"/>
    <w:rsid w:val="00747660"/>
    <w:rsid w:val="00747FF5"/>
    <w:rsid w:val="00751B3D"/>
    <w:rsid w:val="00753058"/>
    <w:rsid w:val="00754794"/>
    <w:rsid w:val="007641AF"/>
    <w:rsid w:val="007676F1"/>
    <w:rsid w:val="00773AAC"/>
    <w:rsid w:val="007767EF"/>
    <w:rsid w:val="007A3372"/>
    <w:rsid w:val="007A6F90"/>
    <w:rsid w:val="007A777B"/>
    <w:rsid w:val="007B6B35"/>
    <w:rsid w:val="007C197C"/>
    <w:rsid w:val="007C432F"/>
    <w:rsid w:val="007D3CA1"/>
    <w:rsid w:val="007E380D"/>
    <w:rsid w:val="007E5C3A"/>
    <w:rsid w:val="007F0B56"/>
    <w:rsid w:val="007F7743"/>
    <w:rsid w:val="0080365B"/>
    <w:rsid w:val="0082232B"/>
    <w:rsid w:val="00827A8A"/>
    <w:rsid w:val="008302ED"/>
    <w:rsid w:val="00831EE0"/>
    <w:rsid w:val="0083350F"/>
    <w:rsid w:val="00842D53"/>
    <w:rsid w:val="0084500A"/>
    <w:rsid w:val="00845BC3"/>
    <w:rsid w:val="00856082"/>
    <w:rsid w:val="00874233"/>
    <w:rsid w:val="0087646B"/>
    <w:rsid w:val="00880A62"/>
    <w:rsid w:val="0088461A"/>
    <w:rsid w:val="008A0F5C"/>
    <w:rsid w:val="008B3B91"/>
    <w:rsid w:val="008C64B7"/>
    <w:rsid w:val="008D125D"/>
    <w:rsid w:val="008D2064"/>
    <w:rsid w:val="008E1507"/>
    <w:rsid w:val="008F2141"/>
    <w:rsid w:val="00902F30"/>
    <w:rsid w:val="00903610"/>
    <w:rsid w:val="00907C80"/>
    <w:rsid w:val="00910B44"/>
    <w:rsid w:val="009112E2"/>
    <w:rsid w:val="00940B5E"/>
    <w:rsid w:val="009427CC"/>
    <w:rsid w:val="009463FC"/>
    <w:rsid w:val="009553D4"/>
    <w:rsid w:val="009735BE"/>
    <w:rsid w:val="00974B63"/>
    <w:rsid w:val="009A37BC"/>
    <w:rsid w:val="009B0134"/>
    <w:rsid w:val="009C2B5C"/>
    <w:rsid w:val="009C3D01"/>
    <w:rsid w:val="009C47C2"/>
    <w:rsid w:val="00A55372"/>
    <w:rsid w:val="00A7002C"/>
    <w:rsid w:val="00A720E9"/>
    <w:rsid w:val="00A72854"/>
    <w:rsid w:val="00A842E4"/>
    <w:rsid w:val="00A8557F"/>
    <w:rsid w:val="00A91B6E"/>
    <w:rsid w:val="00AA08FA"/>
    <w:rsid w:val="00AA213C"/>
    <w:rsid w:val="00AD763C"/>
    <w:rsid w:val="00AE248D"/>
    <w:rsid w:val="00AF1358"/>
    <w:rsid w:val="00AF479F"/>
    <w:rsid w:val="00AF757E"/>
    <w:rsid w:val="00B01CD5"/>
    <w:rsid w:val="00B01DDD"/>
    <w:rsid w:val="00B12AE0"/>
    <w:rsid w:val="00B227E4"/>
    <w:rsid w:val="00B25A1D"/>
    <w:rsid w:val="00B30133"/>
    <w:rsid w:val="00B3248C"/>
    <w:rsid w:val="00B32BC4"/>
    <w:rsid w:val="00B412E9"/>
    <w:rsid w:val="00B5726A"/>
    <w:rsid w:val="00B65B52"/>
    <w:rsid w:val="00B7387D"/>
    <w:rsid w:val="00B97441"/>
    <w:rsid w:val="00BA27E4"/>
    <w:rsid w:val="00BA28D3"/>
    <w:rsid w:val="00BA6898"/>
    <w:rsid w:val="00BB740F"/>
    <w:rsid w:val="00C00AA5"/>
    <w:rsid w:val="00C04DE8"/>
    <w:rsid w:val="00C106CE"/>
    <w:rsid w:val="00C10EC5"/>
    <w:rsid w:val="00C169A4"/>
    <w:rsid w:val="00C17B13"/>
    <w:rsid w:val="00C25092"/>
    <w:rsid w:val="00C362A1"/>
    <w:rsid w:val="00C423CC"/>
    <w:rsid w:val="00C4727B"/>
    <w:rsid w:val="00C61172"/>
    <w:rsid w:val="00C63A23"/>
    <w:rsid w:val="00C65E27"/>
    <w:rsid w:val="00C665DD"/>
    <w:rsid w:val="00C718D7"/>
    <w:rsid w:val="00C83C7B"/>
    <w:rsid w:val="00C84B23"/>
    <w:rsid w:val="00C84F03"/>
    <w:rsid w:val="00C855BA"/>
    <w:rsid w:val="00C94272"/>
    <w:rsid w:val="00C971C7"/>
    <w:rsid w:val="00CA34F0"/>
    <w:rsid w:val="00CA7687"/>
    <w:rsid w:val="00CC2894"/>
    <w:rsid w:val="00CD0E42"/>
    <w:rsid w:val="00CD4FCE"/>
    <w:rsid w:val="00CF527C"/>
    <w:rsid w:val="00CF6772"/>
    <w:rsid w:val="00D06D06"/>
    <w:rsid w:val="00D12577"/>
    <w:rsid w:val="00D151B5"/>
    <w:rsid w:val="00D23696"/>
    <w:rsid w:val="00D30F00"/>
    <w:rsid w:val="00D32421"/>
    <w:rsid w:val="00D6551E"/>
    <w:rsid w:val="00D70662"/>
    <w:rsid w:val="00D72676"/>
    <w:rsid w:val="00D861A6"/>
    <w:rsid w:val="00D93804"/>
    <w:rsid w:val="00D94BD6"/>
    <w:rsid w:val="00D95A23"/>
    <w:rsid w:val="00DA5783"/>
    <w:rsid w:val="00DC7E0F"/>
    <w:rsid w:val="00DE77B5"/>
    <w:rsid w:val="00DF0512"/>
    <w:rsid w:val="00E05AB2"/>
    <w:rsid w:val="00E32ED8"/>
    <w:rsid w:val="00E35000"/>
    <w:rsid w:val="00E4169A"/>
    <w:rsid w:val="00E457C9"/>
    <w:rsid w:val="00E52A31"/>
    <w:rsid w:val="00E52EDB"/>
    <w:rsid w:val="00E573BB"/>
    <w:rsid w:val="00E70419"/>
    <w:rsid w:val="00E707BA"/>
    <w:rsid w:val="00E7189B"/>
    <w:rsid w:val="00E721C9"/>
    <w:rsid w:val="00E73373"/>
    <w:rsid w:val="00EA605F"/>
    <w:rsid w:val="00EB5D42"/>
    <w:rsid w:val="00EC72BB"/>
    <w:rsid w:val="00EC7CF1"/>
    <w:rsid w:val="00ED39A1"/>
    <w:rsid w:val="00ED501E"/>
    <w:rsid w:val="00EE4A1D"/>
    <w:rsid w:val="00F10B1F"/>
    <w:rsid w:val="00F1247C"/>
    <w:rsid w:val="00F20690"/>
    <w:rsid w:val="00F27054"/>
    <w:rsid w:val="00F57E36"/>
    <w:rsid w:val="00F61A72"/>
    <w:rsid w:val="00F8297D"/>
    <w:rsid w:val="00F837D1"/>
    <w:rsid w:val="00F85C16"/>
    <w:rsid w:val="00FB472D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B8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E3B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3B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E3B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B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1E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B8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E3B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3B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E3B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B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1E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uriat.izbirk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2CEC-7EA4-40C7-957D-65EB1895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Пургина</dc:creator>
  <cp:lastModifiedBy>Пургина</cp:lastModifiedBy>
  <cp:revision>28</cp:revision>
  <cp:lastPrinted>2020-09-16T06:46:00Z</cp:lastPrinted>
  <dcterms:created xsi:type="dcterms:W3CDTF">2020-09-15T05:32:00Z</dcterms:created>
  <dcterms:modified xsi:type="dcterms:W3CDTF">2020-09-24T01:29:00Z</dcterms:modified>
</cp:coreProperties>
</file>