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08" w:rsidRPr="00BF4238" w:rsidRDefault="00DA1908" w:rsidP="00F26407">
      <w:pPr>
        <w:autoSpaceDE w:val="0"/>
        <w:autoSpaceDN w:val="0"/>
        <w:adjustRightInd w:val="0"/>
        <w:ind w:firstLine="540"/>
        <w:jc w:val="both"/>
        <w:outlineLvl w:val="1"/>
        <w:rPr>
          <w:sz w:val="22"/>
          <w:szCs w:val="22"/>
        </w:rPr>
      </w:pPr>
    </w:p>
    <w:p w:rsidR="00DA1908" w:rsidRPr="00BF4238" w:rsidRDefault="00DA1908" w:rsidP="00DA1908">
      <w:pPr>
        <w:autoSpaceDE w:val="0"/>
        <w:autoSpaceDN w:val="0"/>
        <w:adjustRightInd w:val="0"/>
        <w:ind w:firstLine="540"/>
        <w:jc w:val="both"/>
        <w:rPr>
          <w:sz w:val="22"/>
          <w:szCs w:val="22"/>
        </w:rPr>
      </w:pPr>
    </w:p>
    <w:tbl>
      <w:tblPr>
        <w:tblStyle w:val="af1"/>
        <w:tblW w:w="0" w:type="auto"/>
        <w:tblInd w:w="250" w:type="dxa"/>
        <w:tblLook w:val="04A0" w:firstRow="1" w:lastRow="0" w:firstColumn="1" w:lastColumn="0" w:noHBand="0" w:noVBand="1"/>
      </w:tblPr>
      <w:tblGrid>
        <w:gridCol w:w="10031"/>
      </w:tblGrid>
      <w:tr w:rsidR="00BF4238" w:rsidRPr="00BF4238" w:rsidTr="0048304D">
        <w:tc>
          <w:tcPr>
            <w:tcW w:w="10138" w:type="dxa"/>
          </w:tcPr>
          <w:p w:rsidR="00DA1908" w:rsidRPr="00BF4238" w:rsidRDefault="00DA1908" w:rsidP="00DA1908">
            <w:pPr>
              <w:autoSpaceDE w:val="0"/>
              <w:autoSpaceDN w:val="0"/>
              <w:adjustRightInd w:val="0"/>
              <w:jc w:val="both"/>
              <w:rPr>
                <w:sz w:val="22"/>
                <w:szCs w:val="22"/>
              </w:rPr>
            </w:pPr>
          </w:p>
          <w:p w:rsidR="00DA1908" w:rsidRPr="00BF4238" w:rsidRDefault="00DA1908" w:rsidP="00DA1908">
            <w:pPr>
              <w:autoSpaceDE w:val="0"/>
              <w:autoSpaceDN w:val="0"/>
              <w:adjustRightInd w:val="0"/>
              <w:jc w:val="both"/>
              <w:rPr>
                <w:sz w:val="22"/>
                <w:szCs w:val="22"/>
              </w:rPr>
            </w:pPr>
          </w:p>
          <w:p w:rsidR="00080A5B" w:rsidRPr="00BF4238" w:rsidRDefault="00D454E9" w:rsidP="00DA1908">
            <w:pPr>
              <w:autoSpaceDE w:val="0"/>
              <w:autoSpaceDN w:val="0"/>
              <w:adjustRightInd w:val="0"/>
              <w:ind w:firstLine="540"/>
              <w:jc w:val="center"/>
              <w:outlineLvl w:val="1"/>
              <w:rPr>
                <w:b/>
                <w:sz w:val="36"/>
                <w:szCs w:val="36"/>
              </w:rPr>
            </w:pPr>
            <w:r w:rsidRPr="00BF4238">
              <w:rPr>
                <w:b/>
                <w:bCs/>
                <w:sz w:val="36"/>
                <w:szCs w:val="36"/>
                <w:lang w:eastAsia="en-US"/>
              </w:rPr>
              <w:t>Годовой отчет о реализации м</w:t>
            </w:r>
            <w:r w:rsidR="00DA1908" w:rsidRPr="00BF4238">
              <w:rPr>
                <w:b/>
                <w:bCs/>
                <w:sz w:val="36"/>
                <w:szCs w:val="36"/>
                <w:lang w:eastAsia="en-US"/>
              </w:rPr>
              <w:t>униципальн</w:t>
            </w:r>
            <w:r w:rsidRPr="00BF4238">
              <w:rPr>
                <w:b/>
                <w:bCs/>
                <w:sz w:val="36"/>
                <w:szCs w:val="36"/>
                <w:lang w:eastAsia="en-US"/>
              </w:rPr>
              <w:t>ой</w:t>
            </w:r>
            <w:r w:rsidR="00DA1908" w:rsidRPr="00BF4238">
              <w:rPr>
                <w:b/>
                <w:bCs/>
                <w:sz w:val="36"/>
                <w:szCs w:val="36"/>
                <w:lang w:eastAsia="en-US"/>
              </w:rPr>
              <w:t xml:space="preserve"> программ</w:t>
            </w:r>
            <w:r w:rsidRPr="00BF4238">
              <w:rPr>
                <w:b/>
                <w:bCs/>
                <w:sz w:val="36"/>
                <w:szCs w:val="36"/>
                <w:lang w:eastAsia="en-US"/>
              </w:rPr>
              <w:t>ы</w:t>
            </w:r>
            <w:r w:rsidR="00DA1908" w:rsidRPr="00BF4238">
              <w:rPr>
                <w:b/>
                <w:bCs/>
                <w:sz w:val="36"/>
                <w:szCs w:val="36"/>
                <w:lang w:eastAsia="en-US"/>
              </w:rPr>
              <w:t xml:space="preserve">  </w:t>
            </w:r>
            <w:r w:rsidR="00DA1908" w:rsidRPr="00BF4238">
              <w:rPr>
                <w:b/>
                <w:sz w:val="36"/>
                <w:szCs w:val="36"/>
              </w:rPr>
              <w:t>«Развитие потребительского рынка, малого и среднего предпринимательства»</w:t>
            </w:r>
            <w:r w:rsidRPr="00BF4238">
              <w:rPr>
                <w:b/>
                <w:sz w:val="36"/>
                <w:szCs w:val="36"/>
              </w:rPr>
              <w:t xml:space="preserve"> </w:t>
            </w:r>
          </w:p>
          <w:p w:rsidR="00DA1908" w:rsidRPr="00BF4238" w:rsidRDefault="00D454E9" w:rsidP="00DA1908">
            <w:pPr>
              <w:autoSpaceDE w:val="0"/>
              <w:autoSpaceDN w:val="0"/>
              <w:adjustRightInd w:val="0"/>
              <w:ind w:firstLine="540"/>
              <w:jc w:val="center"/>
              <w:outlineLvl w:val="1"/>
              <w:rPr>
                <w:b/>
                <w:sz w:val="36"/>
                <w:szCs w:val="36"/>
              </w:rPr>
            </w:pPr>
            <w:r w:rsidRPr="00BF4238">
              <w:rPr>
                <w:b/>
                <w:sz w:val="36"/>
                <w:szCs w:val="36"/>
              </w:rPr>
              <w:t>за 201</w:t>
            </w:r>
            <w:r w:rsidR="002319D9" w:rsidRPr="00BF4238">
              <w:rPr>
                <w:b/>
                <w:sz w:val="36"/>
                <w:szCs w:val="36"/>
              </w:rPr>
              <w:t>6</w:t>
            </w:r>
            <w:r w:rsidRPr="00BF4238">
              <w:rPr>
                <w:b/>
                <w:sz w:val="36"/>
                <w:szCs w:val="36"/>
              </w:rPr>
              <w:t xml:space="preserve"> год</w:t>
            </w:r>
          </w:p>
          <w:p w:rsidR="00DA1908" w:rsidRPr="00BF4238" w:rsidRDefault="00DA1908"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48304D" w:rsidRPr="00BF4238" w:rsidRDefault="0048304D" w:rsidP="00DA1908">
            <w:pPr>
              <w:autoSpaceDE w:val="0"/>
              <w:autoSpaceDN w:val="0"/>
              <w:adjustRightInd w:val="0"/>
              <w:jc w:val="both"/>
              <w:rPr>
                <w:sz w:val="28"/>
                <w:szCs w:val="28"/>
              </w:rPr>
            </w:pPr>
          </w:p>
          <w:p w:rsidR="00DA1908" w:rsidRPr="00BF4238" w:rsidRDefault="00D454E9" w:rsidP="00DA1908">
            <w:pPr>
              <w:autoSpaceDE w:val="0"/>
              <w:autoSpaceDN w:val="0"/>
              <w:adjustRightInd w:val="0"/>
              <w:jc w:val="both"/>
              <w:rPr>
                <w:sz w:val="28"/>
                <w:szCs w:val="28"/>
              </w:rPr>
            </w:pPr>
            <w:r w:rsidRPr="00BF4238">
              <w:rPr>
                <w:sz w:val="28"/>
                <w:szCs w:val="28"/>
              </w:rPr>
              <w:t>О</w:t>
            </w:r>
            <w:r w:rsidR="00DA1908" w:rsidRPr="00BF4238">
              <w:rPr>
                <w:sz w:val="28"/>
                <w:szCs w:val="28"/>
              </w:rPr>
              <w:t>тветственного исполнитель: отдел экономического развития, промышленности, природопользования и труда администрации МО «Муйский район»</w:t>
            </w:r>
            <w:r w:rsidRPr="00BF4238">
              <w:rPr>
                <w:sz w:val="28"/>
                <w:szCs w:val="28"/>
              </w:rPr>
              <w:t xml:space="preserve"> </w:t>
            </w:r>
          </w:p>
          <w:p w:rsidR="00D454E9" w:rsidRPr="00BF4238" w:rsidRDefault="00D454E9"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48304D" w:rsidRPr="00BF4238" w:rsidRDefault="0048304D" w:rsidP="00DA1908">
            <w:pPr>
              <w:autoSpaceDE w:val="0"/>
              <w:autoSpaceDN w:val="0"/>
              <w:adjustRightInd w:val="0"/>
              <w:jc w:val="both"/>
              <w:rPr>
                <w:sz w:val="28"/>
                <w:szCs w:val="28"/>
              </w:rPr>
            </w:pPr>
          </w:p>
          <w:p w:rsidR="00D454E9" w:rsidRPr="00BF4238" w:rsidRDefault="00833099" w:rsidP="00DA1908">
            <w:pPr>
              <w:autoSpaceDE w:val="0"/>
              <w:autoSpaceDN w:val="0"/>
              <w:adjustRightInd w:val="0"/>
              <w:jc w:val="both"/>
              <w:rPr>
                <w:sz w:val="28"/>
                <w:szCs w:val="28"/>
              </w:rPr>
            </w:pPr>
            <w:r w:rsidRPr="00BF4238">
              <w:rPr>
                <w:sz w:val="28"/>
                <w:szCs w:val="28"/>
              </w:rPr>
              <w:t xml:space="preserve">Дата составления отчета: </w:t>
            </w:r>
            <w:r w:rsidR="002A26DA">
              <w:rPr>
                <w:sz w:val="28"/>
                <w:szCs w:val="28"/>
              </w:rPr>
              <w:t>28.02</w:t>
            </w:r>
            <w:bookmarkStart w:id="0" w:name="_GoBack"/>
            <w:bookmarkEnd w:id="0"/>
            <w:r w:rsidR="00D454E9" w:rsidRPr="00BF4238">
              <w:rPr>
                <w:sz w:val="28"/>
                <w:szCs w:val="28"/>
              </w:rPr>
              <w:t>.201</w:t>
            </w:r>
            <w:r w:rsidR="002319D9" w:rsidRPr="00BF4238">
              <w:rPr>
                <w:sz w:val="28"/>
                <w:szCs w:val="28"/>
              </w:rPr>
              <w:t>7</w:t>
            </w:r>
            <w:r w:rsidR="00D454E9" w:rsidRPr="00BF4238">
              <w:rPr>
                <w:sz w:val="28"/>
                <w:szCs w:val="28"/>
              </w:rPr>
              <w:t>г.</w:t>
            </w:r>
          </w:p>
          <w:p w:rsidR="00D454E9" w:rsidRPr="00BF4238" w:rsidRDefault="00D454E9"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48304D" w:rsidRPr="00BF4238" w:rsidRDefault="0048304D" w:rsidP="00DA1908">
            <w:pPr>
              <w:autoSpaceDE w:val="0"/>
              <w:autoSpaceDN w:val="0"/>
              <w:adjustRightInd w:val="0"/>
              <w:jc w:val="both"/>
              <w:rPr>
                <w:sz w:val="28"/>
                <w:szCs w:val="28"/>
              </w:rPr>
            </w:pPr>
          </w:p>
          <w:p w:rsidR="00080A5B" w:rsidRPr="00BF4238" w:rsidRDefault="00D454E9" w:rsidP="00D454E9">
            <w:pPr>
              <w:autoSpaceDE w:val="0"/>
              <w:autoSpaceDN w:val="0"/>
              <w:adjustRightInd w:val="0"/>
              <w:rPr>
                <w:sz w:val="28"/>
                <w:szCs w:val="28"/>
              </w:rPr>
            </w:pPr>
            <w:r w:rsidRPr="00BF4238">
              <w:rPr>
                <w:sz w:val="28"/>
                <w:szCs w:val="28"/>
              </w:rPr>
              <w:t>Исполнител</w:t>
            </w:r>
            <w:r w:rsidR="001A329E" w:rsidRPr="00BF4238">
              <w:rPr>
                <w:sz w:val="28"/>
                <w:szCs w:val="28"/>
              </w:rPr>
              <w:t>и</w:t>
            </w:r>
            <w:r w:rsidRPr="00BF4238">
              <w:rPr>
                <w:sz w:val="28"/>
                <w:szCs w:val="28"/>
              </w:rPr>
              <w:t xml:space="preserve">: </w:t>
            </w:r>
          </w:p>
          <w:p w:rsidR="0048304D" w:rsidRPr="00BF4238" w:rsidRDefault="0048304D" w:rsidP="00D454E9">
            <w:pPr>
              <w:autoSpaceDE w:val="0"/>
              <w:autoSpaceDN w:val="0"/>
              <w:adjustRightInd w:val="0"/>
              <w:rPr>
                <w:sz w:val="28"/>
                <w:szCs w:val="28"/>
              </w:rPr>
            </w:pPr>
          </w:p>
          <w:p w:rsidR="00080A5B" w:rsidRPr="00BF4238" w:rsidRDefault="00833099" w:rsidP="00D454E9">
            <w:pPr>
              <w:autoSpaceDE w:val="0"/>
              <w:autoSpaceDN w:val="0"/>
              <w:adjustRightInd w:val="0"/>
              <w:rPr>
                <w:sz w:val="28"/>
                <w:szCs w:val="28"/>
              </w:rPr>
            </w:pPr>
            <w:r w:rsidRPr="00BF4238">
              <w:rPr>
                <w:sz w:val="28"/>
                <w:szCs w:val="28"/>
              </w:rPr>
              <w:t xml:space="preserve">главный </w:t>
            </w:r>
            <w:r w:rsidR="00D454E9" w:rsidRPr="00BF4238">
              <w:rPr>
                <w:sz w:val="28"/>
                <w:szCs w:val="28"/>
              </w:rPr>
              <w:t>специалист</w:t>
            </w:r>
            <w:r w:rsidR="00CF4A42" w:rsidRPr="00BF4238">
              <w:rPr>
                <w:sz w:val="28"/>
                <w:szCs w:val="28"/>
              </w:rPr>
              <w:t xml:space="preserve"> </w:t>
            </w:r>
            <w:r w:rsidR="00080A5B" w:rsidRPr="00BF4238">
              <w:rPr>
                <w:sz w:val="28"/>
                <w:szCs w:val="28"/>
              </w:rPr>
              <w:t xml:space="preserve"> по прогнозированию СЭР и предпринимательству </w:t>
            </w:r>
            <w:r w:rsidR="00D454E9" w:rsidRPr="00BF4238">
              <w:rPr>
                <w:sz w:val="28"/>
                <w:szCs w:val="28"/>
              </w:rPr>
              <w:t xml:space="preserve">Алесинская Т.В., </w:t>
            </w:r>
            <w:r w:rsidR="001A329E" w:rsidRPr="00BF4238">
              <w:rPr>
                <w:sz w:val="28"/>
                <w:szCs w:val="28"/>
              </w:rPr>
              <w:t xml:space="preserve">тел. </w:t>
            </w:r>
            <w:r w:rsidR="00D454E9" w:rsidRPr="00BF4238">
              <w:rPr>
                <w:sz w:val="28"/>
                <w:szCs w:val="28"/>
              </w:rPr>
              <w:t>8(3013</w:t>
            </w:r>
            <w:r w:rsidR="001A329E" w:rsidRPr="00BF4238">
              <w:rPr>
                <w:sz w:val="28"/>
                <w:szCs w:val="28"/>
              </w:rPr>
              <w:t>2</w:t>
            </w:r>
            <w:r w:rsidR="00D454E9" w:rsidRPr="00BF4238">
              <w:rPr>
                <w:sz w:val="28"/>
                <w:szCs w:val="28"/>
              </w:rPr>
              <w:t xml:space="preserve">) 55-430, </w:t>
            </w:r>
            <w:hyperlink r:id="rId6" w:history="1">
              <w:r w:rsidR="00D454E9" w:rsidRPr="00BF4238">
                <w:rPr>
                  <w:rStyle w:val="af3"/>
                  <w:color w:val="auto"/>
                  <w:sz w:val="28"/>
                  <w:szCs w:val="28"/>
                </w:rPr>
                <w:t>econom@admmsk.ru</w:t>
              </w:r>
            </w:hyperlink>
            <w:r w:rsidR="001A329E" w:rsidRPr="00BF4238">
              <w:rPr>
                <w:sz w:val="28"/>
                <w:szCs w:val="28"/>
              </w:rPr>
              <w:t>;</w:t>
            </w:r>
          </w:p>
          <w:p w:rsidR="0048304D" w:rsidRPr="00BF4238" w:rsidRDefault="0048304D" w:rsidP="00D454E9">
            <w:pPr>
              <w:autoSpaceDE w:val="0"/>
              <w:autoSpaceDN w:val="0"/>
              <w:adjustRightInd w:val="0"/>
              <w:rPr>
                <w:sz w:val="28"/>
                <w:szCs w:val="28"/>
              </w:rPr>
            </w:pPr>
          </w:p>
          <w:p w:rsidR="00D454E9" w:rsidRPr="00BF4238" w:rsidRDefault="00080A5B" w:rsidP="00D454E9">
            <w:pPr>
              <w:autoSpaceDE w:val="0"/>
              <w:autoSpaceDN w:val="0"/>
              <w:adjustRightInd w:val="0"/>
              <w:rPr>
                <w:sz w:val="28"/>
                <w:szCs w:val="28"/>
              </w:rPr>
            </w:pPr>
            <w:r w:rsidRPr="00BF4238">
              <w:rPr>
                <w:sz w:val="28"/>
                <w:szCs w:val="28"/>
              </w:rPr>
              <w:t xml:space="preserve">главный специалист по развитию потребительского рынка и защите прав потребителей </w:t>
            </w:r>
            <w:r w:rsidR="001A329E" w:rsidRPr="00BF4238">
              <w:rPr>
                <w:sz w:val="28"/>
                <w:szCs w:val="28"/>
              </w:rPr>
              <w:t>Михайлина Т.Н., тел. 8(30132)55-380</w:t>
            </w:r>
            <w:r w:rsidRPr="00BF4238">
              <w:rPr>
                <w:sz w:val="28"/>
                <w:szCs w:val="28"/>
              </w:rPr>
              <w:t>.</w:t>
            </w:r>
          </w:p>
          <w:p w:rsidR="00D454E9" w:rsidRPr="00BF4238" w:rsidRDefault="00D454E9" w:rsidP="00DA1908">
            <w:pPr>
              <w:autoSpaceDE w:val="0"/>
              <w:autoSpaceDN w:val="0"/>
              <w:adjustRightInd w:val="0"/>
              <w:jc w:val="both"/>
              <w:rPr>
                <w:sz w:val="28"/>
                <w:szCs w:val="28"/>
              </w:rPr>
            </w:pPr>
          </w:p>
          <w:p w:rsidR="00D454E9" w:rsidRPr="00BF4238" w:rsidRDefault="00D454E9"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080A5B" w:rsidRPr="00BF4238" w:rsidRDefault="00080A5B" w:rsidP="00DA1908">
            <w:pPr>
              <w:autoSpaceDE w:val="0"/>
              <w:autoSpaceDN w:val="0"/>
              <w:adjustRightInd w:val="0"/>
              <w:jc w:val="both"/>
              <w:rPr>
                <w:sz w:val="28"/>
                <w:szCs w:val="28"/>
              </w:rPr>
            </w:pPr>
          </w:p>
          <w:p w:rsidR="00D454E9" w:rsidRPr="00BF4238" w:rsidRDefault="00D454E9" w:rsidP="00DA1908">
            <w:pPr>
              <w:autoSpaceDE w:val="0"/>
              <w:autoSpaceDN w:val="0"/>
              <w:adjustRightInd w:val="0"/>
              <w:jc w:val="both"/>
              <w:rPr>
                <w:sz w:val="28"/>
                <w:szCs w:val="28"/>
              </w:rPr>
            </w:pPr>
          </w:p>
          <w:p w:rsidR="00D454E9" w:rsidRPr="00BF4238" w:rsidRDefault="00D454E9" w:rsidP="00DA1908">
            <w:pPr>
              <w:autoSpaceDE w:val="0"/>
              <w:autoSpaceDN w:val="0"/>
              <w:adjustRightInd w:val="0"/>
              <w:jc w:val="both"/>
              <w:rPr>
                <w:sz w:val="28"/>
                <w:szCs w:val="28"/>
              </w:rPr>
            </w:pPr>
            <w:r w:rsidRPr="00BF4238">
              <w:rPr>
                <w:sz w:val="28"/>
                <w:szCs w:val="28"/>
              </w:rPr>
              <w:t>СОГЛАСОВАНО:</w:t>
            </w:r>
          </w:p>
          <w:p w:rsidR="00D454E9" w:rsidRPr="00BF4238" w:rsidRDefault="00D454E9" w:rsidP="00D454E9">
            <w:pPr>
              <w:autoSpaceDE w:val="0"/>
              <w:autoSpaceDN w:val="0"/>
              <w:adjustRightInd w:val="0"/>
              <w:ind w:left="567" w:hanging="567"/>
              <w:rPr>
                <w:b/>
                <w:sz w:val="28"/>
                <w:szCs w:val="28"/>
              </w:rPr>
            </w:pPr>
          </w:p>
          <w:p w:rsidR="0048304D" w:rsidRPr="00BF4238" w:rsidRDefault="0048304D" w:rsidP="00D454E9">
            <w:pPr>
              <w:autoSpaceDE w:val="0"/>
              <w:autoSpaceDN w:val="0"/>
              <w:adjustRightInd w:val="0"/>
              <w:ind w:left="567" w:hanging="567"/>
              <w:rPr>
                <w:b/>
                <w:sz w:val="28"/>
                <w:szCs w:val="28"/>
              </w:rPr>
            </w:pPr>
          </w:p>
          <w:p w:rsidR="00D454E9" w:rsidRPr="00BF4238" w:rsidRDefault="002319D9" w:rsidP="00004CB2">
            <w:pPr>
              <w:autoSpaceDE w:val="0"/>
              <w:autoSpaceDN w:val="0"/>
              <w:adjustRightInd w:val="0"/>
              <w:ind w:left="567" w:hanging="567"/>
              <w:rPr>
                <w:sz w:val="28"/>
                <w:szCs w:val="28"/>
              </w:rPr>
            </w:pPr>
            <w:r w:rsidRPr="00BF4238">
              <w:rPr>
                <w:sz w:val="28"/>
                <w:szCs w:val="28"/>
              </w:rPr>
              <w:t>Р</w:t>
            </w:r>
            <w:r w:rsidR="00D454E9" w:rsidRPr="00BF4238">
              <w:rPr>
                <w:sz w:val="28"/>
                <w:szCs w:val="28"/>
              </w:rPr>
              <w:t>уководител</w:t>
            </w:r>
            <w:r w:rsidRPr="00BF4238">
              <w:rPr>
                <w:sz w:val="28"/>
                <w:szCs w:val="28"/>
              </w:rPr>
              <w:t>ь</w:t>
            </w:r>
            <w:r w:rsidR="00D454E9" w:rsidRPr="00BF4238">
              <w:rPr>
                <w:sz w:val="28"/>
                <w:szCs w:val="28"/>
              </w:rPr>
              <w:t xml:space="preserve">  администрации  </w:t>
            </w:r>
            <w:r w:rsidR="00004CB2" w:rsidRPr="00BF4238">
              <w:rPr>
                <w:sz w:val="28"/>
                <w:szCs w:val="28"/>
              </w:rPr>
              <w:t xml:space="preserve">                                            </w:t>
            </w:r>
            <w:r w:rsidRPr="00BF4238">
              <w:rPr>
                <w:sz w:val="28"/>
                <w:szCs w:val="28"/>
              </w:rPr>
              <w:t>А.И. Козлов</w:t>
            </w:r>
          </w:p>
          <w:p w:rsidR="00D454E9" w:rsidRPr="00BF4238" w:rsidRDefault="00D454E9" w:rsidP="00D454E9">
            <w:pPr>
              <w:autoSpaceDE w:val="0"/>
              <w:autoSpaceDN w:val="0"/>
              <w:adjustRightInd w:val="0"/>
              <w:rPr>
                <w:rFonts w:cs="Wingdings 2"/>
                <w:sz w:val="26"/>
                <w:szCs w:val="26"/>
              </w:rPr>
            </w:pPr>
          </w:p>
          <w:p w:rsidR="00DA1908" w:rsidRPr="00BF4238" w:rsidRDefault="00DA1908" w:rsidP="00DA1908">
            <w:pPr>
              <w:autoSpaceDE w:val="0"/>
              <w:autoSpaceDN w:val="0"/>
              <w:adjustRightInd w:val="0"/>
              <w:jc w:val="both"/>
              <w:rPr>
                <w:sz w:val="22"/>
                <w:szCs w:val="22"/>
              </w:rPr>
            </w:pPr>
          </w:p>
          <w:p w:rsidR="00080A5B" w:rsidRPr="00BF4238" w:rsidRDefault="00080A5B" w:rsidP="00DA1908">
            <w:pPr>
              <w:autoSpaceDE w:val="0"/>
              <w:autoSpaceDN w:val="0"/>
              <w:adjustRightInd w:val="0"/>
              <w:jc w:val="both"/>
              <w:rPr>
                <w:sz w:val="22"/>
                <w:szCs w:val="22"/>
              </w:rPr>
            </w:pPr>
          </w:p>
          <w:p w:rsidR="00CE4270" w:rsidRPr="00BF4238" w:rsidRDefault="00CE4270" w:rsidP="00DA1908">
            <w:pPr>
              <w:autoSpaceDE w:val="0"/>
              <w:autoSpaceDN w:val="0"/>
              <w:adjustRightInd w:val="0"/>
              <w:jc w:val="both"/>
              <w:rPr>
                <w:sz w:val="22"/>
                <w:szCs w:val="22"/>
              </w:rPr>
            </w:pPr>
          </w:p>
          <w:p w:rsidR="00CE4270" w:rsidRPr="00BF4238" w:rsidRDefault="00CE4270" w:rsidP="00DA1908">
            <w:pPr>
              <w:autoSpaceDE w:val="0"/>
              <w:autoSpaceDN w:val="0"/>
              <w:adjustRightInd w:val="0"/>
              <w:jc w:val="both"/>
              <w:rPr>
                <w:sz w:val="22"/>
                <w:szCs w:val="22"/>
              </w:rPr>
            </w:pPr>
          </w:p>
          <w:p w:rsidR="00080A5B" w:rsidRPr="00BF4238" w:rsidRDefault="00080A5B" w:rsidP="00DA1908">
            <w:pPr>
              <w:autoSpaceDE w:val="0"/>
              <w:autoSpaceDN w:val="0"/>
              <w:adjustRightInd w:val="0"/>
              <w:jc w:val="both"/>
              <w:rPr>
                <w:sz w:val="22"/>
                <w:szCs w:val="22"/>
              </w:rPr>
            </w:pPr>
          </w:p>
        </w:tc>
      </w:tr>
    </w:tbl>
    <w:p w:rsidR="0029600F" w:rsidRPr="00BF4238" w:rsidRDefault="0029600F" w:rsidP="0029600F">
      <w:pPr>
        <w:jc w:val="right"/>
        <w:rPr>
          <w:sz w:val="22"/>
          <w:szCs w:val="22"/>
        </w:rPr>
      </w:pPr>
      <w:r w:rsidRPr="00BF4238">
        <w:rPr>
          <w:sz w:val="22"/>
          <w:szCs w:val="22"/>
        </w:rPr>
        <w:t xml:space="preserve">                                                                       </w:t>
      </w:r>
    </w:p>
    <w:p w:rsidR="0029600F" w:rsidRPr="00BF4238" w:rsidRDefault="0029600F" w:rsidP="0029600F">
      <w:pPr>
        <w:jc w:val="right"/>
        <w:rPr>
          <w:sz w:val="22"/>
          <w:szCs w:val="22"/>
        </w:rPr>
      </w:pPr>
    </w:p>
    <w:p w:rsidR="00A76F03" w:rsidRPr="00BF4238" w:rsidRDefault="0029600F" w:rsidP="004D721A">
      <w:pPr>
        <w:ind w:firstLine="567"/>
        <w:jc w:val="both"/>
        <w:rPr>
          <w:sz w:val="22"/>
          <w:szCs w:val="22"/>
        </w:rPr>
      </w:pPr>
      <w:r w:rsidRPr="00BF4238">
        <w:rPr>
          <w:bCs/>
          <w:sz w:val="22"/>
          <w:szCs w:val="22"/>
          <w:lang w:eastAsia="en-US"/>
        </w:rPr>
        <w:lastRenderedPageBreak/>
        <w:t xml:space="preserve">Муниципальная программа  </w:t>
      </w:r>
      <w:r w:rsidRPr="00BF4238">
        <w:rPr>
          <w:sz w:val="22"/>
          <w:szCs w:val="22"/>
        </w:rPr>
        <w:t>«Развитие потребительского рынка, малого и среднего предпринимательства»</w:t>
      </w:r>
      <w:r w:rsidR="00A76F03" w:rsidRPr="00BF4238">
        <w:rPr>
          <w:sz w:val="22"/>
          <w:szCs w:val="22"/>
        </w:rPr>
        <w:t xml:space="preserve"> утверждена постановлением Администрации МО «Муйский район от 31.10.2013г.   № 987. </w:t>
      </w:r>
    </w:p>
    <w:p w:rsidR="00A76F03" w:rsidRPr="00BF4238" w:rsidRDefault="00A76F03" w:rsidP="00A76F03">
      <w:pPr>
        <w:widowControl w:val="0"/>
        <w:autoSpaceDE w:val="0"/>
        <w:autoSpaceDN w:val="0"/>
        <w:adjustRightInd w:val="0"/>
        <w:ind w:firstLine="709"/>
        <w:jc w:val="both"/>
        <w:rPr>
          <w:sz w:val="22"/>
          <w:szCs w:val="22"/>
        </w:rPr>
      </w:pPr>
      <w:r w:rsidRPr="00BF4238">
        <w:rPr>
          <w:sz w:val="22"/>
          <w:szCs w:val="22"/>
        </w:rPr>
        <w:t>Программа представляет собой систему мероприятий в сфере</w:t>
      </w:r>
      <w:r w:rsidRPr="00BF4238">
        <w:rPr>
          <w:rFonts w:eastAsia="Calibri"/>
          <w:sz w:val="22"/>
          <w:szCs w:val="22"/>
        </w:rPr>
        <w:t xml:space="preserve"> малого и среднего предпринимательства, торговли, общественного питания и бытовых услуг, обеспечивающих достижение приоритетных целей социально – экономического развития Муйского района.</w:t>
      </w:r>
    </w:p>
    <w:p w:rsidR="00A76F03" w:rsidRPr="00BF4238" w:rsidRDefault="00A76F03" w:rsidP="00A76F03">
      <w:pPr>
        <w:widowControl w:val="0"/>
        <w:autoSpaceDE w:val="0"/>
        <w:autoSpaceDN w:val="0"/>
        <w:adjustRightInd w:val="0"/>
        <w:ind w:firstLine="709"/>
        <w:jc w:val="both"/>
        <w:rPr>
          <w:rFonts w:eastAsia="Calibri"/>
          <w:sz w:val="22"/>
          <w:szCs w:val="22"/>
        </w:rPr>
      </w:pPr>
      <w:r w:rsidRPr="00BF4238">
        <w:rPr>
          <w:rFonts w:eastAsia="Calibri"/>
          <w:sz w:val="22"/>
          <w:szCs w:val="22"/>
        </w:rPr>
        <w:t>Основная цель Программы - развитие торговой деятельности и сферы малого бизнеса на территории района.</w:t>
      </w:r>
    </w:p>
    <w:p w:rsidR="00A76F03" w:rsidRPr="00BF4238" w:rsidRDefault="00A76F03" w:rsidP="00A76F03">
      <w:pPr>
        <w:ind w:firstLine="540"/>
        <w:jc w:val="both"/>
        <w:rPr>
          <w:sz w:val="22"/>
          <w:szCs w:val="22"/>
        </w:rPr>
      </w:pPr>
      <w:r w:rsidRPr="00BF4238">
        <w:rPr>
          <w:sz w:val="22"/>
          <w:szCs w:val="22"/>
        </w:rPr>
        <w:t>Для достижения поставленной цели  реш</w:t>
      </w:r>
      <w:r w:rsidR="004D721A" w:rsidRPr="00BF4238">
        <w:rPr>
          <w:sz w:val="22"/>
          <w:szCs w:val="22"/>
        </w:rPr>
        <w:t>ались</w:t>
      </w:r>
      <w:r w:rsidRPr="00BF4238">
        <w:rPr>
          <w:sz w:val="22"/>
          <w:szCs w:val="22"/>
        </w:rPr>
        <w:t xml:space="preserve"> следующи</w:t>
      </w:r>
      <w:r w:rsidR="004D721A" w:rsidRPr="00BF4238">
        <w:rPr>
          <w:sz w:val="22"/>
          <w:szCs w:val="22"/>
        </w:rPr>
        <w:t>е</w:t>
      </w:r>
      <w:r w:rsidRPr="00BF4238">
        <w:rPr>
          <w:sz w:val="22"/>
          <w:szCs w:val="22"/>
        </w:rPr>
        <w:t xml:space="preserve"> задач</w:t>
      </w:r>
      <w:r w:rsidR="004D721A" w:rsidRPr="00BF4238">
        <w:rPr>
          <w:sz w:val="22"/>
          <w:szCs w:val="22"/>
        </w:rPr>
        <w:t>и</w:t>
      </w:r>
      <w:r w:rsidRPr="00BF4238">
        <w:rPr>
          <w:sz w:val="22"/>
          <w:szCs w:val="22"/>
        </w:rPr>
        <w:t>:</w:t>
      </w:r>
    </w:p>
    <w:p w:rsidR="00A76F03" w:rsidRPr="00BF4238" w:rsidRDefault="00A76F03" w:rsidP="00265B16">
      <w:pPr>
        <w:jc w:val="both"/>
        <w:rPr>
          <w:sz w:val="22"/>
          <w:szCs w:val="22"/>
        </w:rPr>
      </w:pPr>
      <w:r w:rsidRPr="00BF4238">
        <w:rPr>
          <w:sz w:val="22"/>
          <w:szCs w:val="22"/>
        </w:rPr>
        <w:t>1.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4D721A" w:rsidRPr="00BF4238" w:rsidRDefault="00A76F03" w:rsidP="00265B16">
      <w:pPr>
        <w:autoSpaceDE w:val="0"/>
        <w:autoSpaceDN w:val="0"/>
        <w:adjustRightInd w:val="0"/>
        <w:jc w:val="both"/>
        <w:rPr>
          <w:sz w:val="22"/>
          <w:szCs w:val="22"/>
        </w:rPr>
      </w:pPr>
      <w:r w:rsidRPr="00BF4238">
        <w:rPr>
          <w:sz w:val="22"/>
          <w:szCs w:val="22"/>
        </w:rPr>
        <w:t>2. Создание  условий   для  наиболее  полного  удовлетворения  спроса  населения  на  качественную  продукцию  и  услуги.</w:t>
      </w:r>
    </w:p>
    <w:p w:rsidR="0029600F" w:rsidRPr="00BF4238" w:rsidRDefault="00A76F03" w:rsidP="00044C9C">
      <w:pPr>
        <w:autoSpaceDE w:val="0"/>
        <w:autoSpaceDN w:val="0"/>
        <w:adjustRightInd w:val="0"/>
        <w:ind w:firstLine="567"/>
        <w:jc w:val="both"/>
        <w:rPr>
          <w:sz w:val="22"/>
          <w:szCs w:val="22"/>
        </w:rPr>
      </w:pPr>
      <w:r w:rsidRPr="00BF4238">
        <w:rPr>
          <w:sz w:val="22"/>
          <w:szCs w:val="22"/>
        </w:rPr>
        <w:t xml:space="preserve">Муниципальная включает две подпрограммы «Малое и среднее предпринимательство Торговля, общественное питание и бытовые услуги». </w:t>
      </w:r>
      <w:r w:rsidR="00FB63A3" w:rsidRPr="00BF4238">
        <w:rPr>
          <w:sz w:val="22"/>
          <w:szCs w:val="22"/>
        </w:rPr>
        <w:t>Ответственный исполнитель является администрация   МО  «Муйский  район», с</w:t>
      </w:r>
      <w:r w:rsidRPr="00BF4238">
        <w:rPr>
          <w:sz w:val="22"/>
          <w:szCs w:val="22"/>
        </w:rPr>
        <w:t xml:space="preserve">оисполнителем </w:t>
      </w:r>
      <w:r w:rsidRPr="00BF4238">
        <w:rPr>
          <w:bCs/>
          <w:sz w:val="22"/>
          <w:szCs w:val="22"/>
        </w:rPr>
        <w:t xml:space="preserve"> Программы</w:t>
      </w:r>
      <w:r w:rsidRPr="00BF4238">
        <w:rPr>
          <w:sz w:val="22"/>
          <w:szCs w:val="22"/>
        </w:rPr>
        <w:t xml:space="preserve"> </w:t>
      </w:r>
      <w:r w:rsidR="00FB63A3" w:rsidRPr="00BF4238">
        <w:rPr>
          <w:sz w:val="22"/>
          <w:szCs w:val="22"/>
        </w:rPr>
        <w:t xml:space="preserve">- </w:t>
      </w:r>
      <w:r w:rsidRPr="00BF4238">
        <w:rPr>
          <w:sz w:val="22"/>
          <w:szCs w:val="22"/>
        </w:rPr>
        <w:t>Фонд поддержки малого предпринимательства Муйского района</w:t>
      </w:r>
      <w:r w:rsidR="00044C9C" w:rsidRPr="00BF4238">
        <w:rPr>
          <w:sz w:val="22"/>
          <w:szCs w:val="22"/>
        </w:rPr>
        <w:t>.</w:t>
      </w:r>
    </w:p>
    <w:p w:rsidR="00044C9C" w:rsidRPr="00BF4238" w:rsidRDefault="00432D3A" w:rsidP="00086614">
      <w:pPr>
        <w:ind w:firstLine="709"/>
        <w:jc w:val="both"/>
        <w:rPr>
          <w:sz w:val="22"/>
          <w:szCs w:val="22"/>
        </w:rPr>
      </w:pPr>
      <w:r w:rsidRPr="00BF4238">
        <w:rPr>
          <w:sz w:val="22"/>
          <w:szCs w:val="22"/>
        </w:rPr>
        <w:t xml:space="preserve">Сегодня малый бизнес осуществляет свою деятельность во всех отраслях экономики муниципального образования. </w:t>
      </w:r>
    </w:p>
    <w:p w:rsidR="000F1A9D" w:rsidRPr="00BF4238" w:rsidRDefault="00555797" w:rsidP="000F1A9D">
      <w:pPr>
        <w:ind w:firstLine="709"/>
        <w:jc w:val="both"/>
        <w:rPr>
          <w:sz w:val="22"/>
          <w:szCs w:val="22"/>
        </w:rPr>
      </w:pPr>
      <w:r w:rsidRPr="00BF4238">
        <w:rPr>
          <w:sz w:val="22"/>
          <w:szCs w:val="22"/>
        </w:rPr>
        <w:t>Н</w:t>
      </w:r>
      <w:r w:rsidR="00432D3A" w:rsidRPr="00BF4238">
        <w:rPr>
          <w:sz w:val="22"/>
          <w:szCs w:val="22"/>
        </w:rPr>
        <w:t>а  01.01.201</w:t>
      </w:r>
      <w:r w:rsidR="002319D9" w:rsidRPr="00BF4238">
        <w:rPr>
          <w:sz w:val="22"/>
          <w:szCs w:val="22"/>
        </w:rPr>
        <w:t>7</w:t>
      </w:r>
      <w:r w:rsidR="00432D3A" w:rsidRPr="00BF4238">
        <w:rPr>
          <w:sz w:val="22"/>
          <w:szCs w:val="22"/>
        </w:rPr>
        <w:t xml:space="preserve"> г. в муниципальном образовании действ</w:t>
      </w:r>
      <w:r w:rsidR="00044C9C" w:rsidRPr="00BF4238">
        <w:rPr>
          <w:sz w:val="22"/>
          <w:szCs w:val="22"/>
        </w:rPr>
        <w:t>овали</w:t>
      </w:r>
      <w:r w:rsidR="00432D3A" w:rsidRPr="00BF4238">
        <w:rPr>
          <w:sz w:val="22"/>
          <w:szCs w:val="22"/>
        </w:rPr>
        <w:t xml:space="preserve"> 1</w:t>
      </w:r>
      <w:r w:rsidRPr="00BF4238">
        <w:rPr>
          <w:sz w:val="22"/>
          <w:szCs w:val="22"/>
        </w:rPr>
        <w:t>04</w:t>
      </w:r>
      <w:r w:rsidR="002B5B03" w:rsidRPr="00BF4238">
        <w:rPr>
          <w:sz w:val="22"/>
          <w:szCs w:val="22"/>
        </w:rPr>
        <w:t xml:space="preserve">  малых предприятий и 4</w:t>
      </w:r>
      <w:r w:rsidR="000F1A9D" w:rsidRPr="00BF4238">
        <w:rPr>
          <w:sz w:val="22"/>
          <w:szCs w:val="22"/>
        </w:rPr>
        <w:t>42</w:t>
      </w:r>
      <w:r w:rsidR="00432D3A" w:rsidRPr="00BF4238">
        <w:rPr>
          <w:sz w:val="22"/>
          <w:szCs w:val="22"/>
        </w:rPr>
        <w:t xml:space="preserve"> индивидуальных предпринимател</w:t>
      </w:r>
      <w:r w:rsidR="000F1A9D" w:rsidRPr="00BF4238">
        <w:rPr>
          <w:sz w:val="22"/>
          <w:szCs w:val="22"/>
        </w:rPr>
        <w:t>я</w:t>
      </w:r>
      <w:r w:rsidR="00432D3A" w:rsidRPr="00BF4238">
        <w:rPr>
          <w:sz w:val="22"/>
          <w:szCs w:val="22"/>
        </w:rPr>
        <w:t xml:space="preserve">. </w:t>
      </w:r>
      <w:r w:rsidR="000F1A9D" w:rsidRPr="00BF4238">
        <w:rPr>
          <w:sz w:val="22"/>
          <w:szCs w:val="22"/>
        </w:rPr>
        <w:t>Число малых предприятий по сравнению с 2015 годом  на 2 ед., связано  с продолжающим оттоком населения за пределы района.</w:t>
      </w:r>
    </w:p>
    <w:p w:rsidR="000F1A9D" w:rsidRPr="00BF4238" w:rsidRDefault="000F1A9D" w:rsidP="000F1A9D">
      <w:pPr>
        <w:ind w:firstLine="709"/>
        <w:jc w:val="both"/>
        <w:rPr>
          <w:sz w:val="22"/>
          <w:szCs w:val="22"/>
        </w:rPr>
      </w:pPr>
      <w:r w:rsidRPr="00BF4238">
        <w:rPr>
          <w:sz w:val="22"/>
          <w:szCs w:val="22"/>
        </w:rPr>
        <w:t xml:space="preserve">Малыми предприятиями отгружено товаров собственного производства, выполнено работ и  оказано услуг  собственными силами на сумму 1036 млн. рублей или 100,1% к 2015  году к программному уровню. </w:t>
      </w:r>
    </w:p>
    <w:p w:rsidR="000F1A9D" w:rsidRPr="00BF4238" w:rsidRDefault="000F1A9D" w:rsidP="000F1A9D">
      <w:pPr>
        <w:ind w:firstLine="709"/>
        <w:jc w:val="both"/>
        <w:rPr>
          <w:sz w:val="22"/>
          <w:szCs w:val="22"/>
        </w:rPr>
      </w:pPr>
      <w:r w:rsidRPr="00BF4238">
        <w:rPr>
          <w:sz w:val="22"/>
          <w:szCs w:val="22"/>
        </w:rPr>
        <w:t xml:space="preserve">Численность занятых на малых предприятиях на постоянной основе составила 520 чел.  и  снизилась по отношению к  уровню прошлого года на 1,9%.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8,43% и осталась на уровне  2015 года. </w:t>
      </w:r>
    </w:p>
    <w:p w:rsidR="000F1A9D" w:rsidRPr="00BF4238" w:rsidRDefault="000F1A9D" w:rsidP="000F1A9D">
      <w:pPr>
        <w:ind w:firstLine="567"/>
        <w:jc w:val="both"/>
        <w:rPr>
          <w:sz w:val="22"/>
          <w:szCs w:val="22"/>
        </w:rPr>
      </w:pPr>
      <w:r w:rsidRPr="00BF4238">
        <w:rPr>
          <w:sz w:val="22"/>
          <w:szCs w:val="22"/>
        </w:rPr>
        <w:t>Количество субъектов малого предпринимательства  на 10 тыс. жителей составляет 520,5 ед.</w:t>
      </w:r>
    </w:p>
    <w:p w:rsidR="000F1A9D" w:rsidRPr="00BF4238" w:rsidRDefault="000F1A9D" w:rsidP="000F1A9D">
      <w:pPr>
        <w:pStyle w:val="af7"/>
        <w:shd w:val="clear" w:color="auto" w:fill="FFFFFF"/>
        <w:spacing w:before="0" w:beforeAutospacing="0" w:after="0" w:afterAutospacing="0"/>
        <w:ind w:firstLine="567"/>
        <w:jc w:val="both"/>
        <w:rPr>
          <w:sz w:val="22"/>
          <w:szCs w:val="22"/>
        </w:rPr>
      </w:pPr>
      <w:r w:rsidRPr="00BF4238">
        <w:rPr>
          <w:sz w:val="22"/>
          <w:szCs w:val="22"/>
        </w:rPr>
        <w:t xml:space="preserve">Объем инвестиций вложенных  субъектами малого предпринимательства составил </w:t>
      </w:r>
      <w:r w:rsidR="00611E1D" w:rsidRPr="00BF4238">
        <w:rPr>
          <w:sz w:val="22"/>
          <w:szCs w:val="22"/>
        </w:rPr>
        <w:t>4,8</w:t>
      </w:r>
      <w:r w:rsidRPr="00BF4238">
        <w:rPr>
          <w:sz w:val="22"/>
          <w:szCs w:val="22"/>
        </w:rPr>
        <w:t xml:space="preserve"> млн. рублей или </w:t>
      </w:r>
      <w:r w:rsidR="00611E1D" w:rsidRPr="00BF4238">
        <w:rPr>
          <w:sz w:val="22"/>
          <w:szCs w:val="22"/>
        </w:rPr>
        <w:t>0,3</w:t>
      </w:r>
      <w:r w:rsidRPr="00BF4238">
        <w:rPr>
          <w:sz w:val="22"/>
          <w:szCs w:val="22"/>
        </w:rPr>
        <w:t xml:space="preserve">% от общего объема инвестиций.      </w:t>
      </w:r>
    </w:p>
    <w:p w:rsidR="000F1A9D" w:rsidRPr="00BF4238" w:rsidRDefault="000F1A9D" w:rsidP="000F1A9D">
      <w:pPr>
        <w:ind w:firstLine="567"/>
        <w:jc w:val="both"/>
        <w:rPr>
          <w:sz w:val="22"/>
          <w:szCs w:val="22"/>
        </w:rPr>
      </w:pPr>
      <w:r w:rsidRPr="00BF4238">
        <w:rPr>
          <w:sz w:val="22"/>
          <w:szCs w:val="22"/>
        </w:rPr>
        <w:t>Среднемесячная заработная плата на малых предприятиях составила 18,3 тыс. рублей или  102% к 2015году.</w:t>
      </w:r>
    </w:p>
    <w:p w:rsidR="000F1A9D" w:rsidRPr="00BF4238" w:rsidRDefault="000F1A9D" w:rsidP="000F1A9D">
      <w:pPr>
        <w:ind w:firstLine="567"/>
        <w:jc w:val="both"/>
        <w:rPr>
          <w:sz w:val="22"/>
          <w:szCs w:val="22"/>
        </w:rPr>
      </w:pPr>
      <w:r w:rsidRPr="00BF4238">
        <w:rPr>
          <w:sz w:val="22"/>
          <w:szCs w:val="22"/>
        </w:rPr>
        <w:t>Малый бизнес обеспечивает поступление налогов в местный бюджет. В доход бюджета  поступило единого налога на вменённый доход – 15135,4 тыс.</w:t>
      </w:r>
      <w:r w:rsidRPr="00BF4238">
        <w:rPr>
          <w:b/>
          <w:sz w:val="22"/>
          <w:szCs w:val="22"/>
        </w:rPr>
        <w:t xml:space="preserve"> </w:t>
      </w:r>
      <w:r w:rsidRPr="00BF4238">
        <w:rPr>
          <w:sz w:val="22"/>
          <w:szCs w:val="22"/>
        </w:rPr>
        <w:t>рублей и налога, взимаемого в связи с применением патентной системы – 470,8</w:t>
      </w:r>
      <w:r w:rsidRPr="00BF4238">
        <w:rPr>
          <w:iCs/>
          <w:sz w:val="22"/>
          <w:szCs w:val="22"/>
        </w:rPr>
        <w:t xml:space="preserve"> </w:t>
      </w:r>
      <w:r w:rsidRPr="00BF4238">
        <w:rPr>
          <w:sz w:val="22"/>
          <w:szCs w:val="22"/>
        </w:rPr>
        <w:t xml:space="preserve">тыс. рублей, что составляет 5,9% в общем объеме налоговых и неналоговых поступлений.  </w:t>
      </w:r>
    </w:p>
    <w:p w:rsidR="000F1A9D" w:rsidRPr="00BF4238" w:rsidRDefault="000F1A9D" w:rsidP="000F1A9D">
      <w:pPr>
        <w:pStyle w:val="ab"/>
        <w:tabs>
          <w:tab w:val="center" w:pos="4950"/>
        </w:tabs>
        <w:ind w:firstLine="567"/>
      </w:pPr>
      <w:r w:rsidRPr="00BF4238">
        <w:t xml:space="preserve">Торговля осуществляется как через стационарную торговую сеть, так и мелкорозничную (киоски). Всего насчитывается 230 торговых объектов, в том числе 225 магазинов с торговой площадью 13625,9 кв.м., 3 торговых комплекса – 2337 кв.м., 2 киоска – 26 кв.м. </w:t>
      </w:r>
    </w:p>
    <w:p w:rsidR="000F1A9D" w:rsidRPr="00BF4238" w:rsidRDefault="000F1A9D" w:rsidP="000F1A9D">
      <w:pPr>
        <w:ind w:firstLine="567"/>
        <w:jc w:val="both"/>
        <w:rPr>
          <w:sz w:val="22"/>
          <w:szCs w:val="22"/>
        </w:rPr>
      </w:pPr>
      <w:r w:rsidRPr="00BF4238">
        <w:rPr>
          <w:sz w:val="22"/>
          <w:szCs w:val="22"/>
        </w:rPr>
        <w:t xml:space="preserve">По итогам  2016 года объем розничного товарооборота составил 1868,8 млн. рублей, что составило 98,1% к 2015 году в сопоставимых ценах и 100% к программному показателю.  Объем  розничной торговли на душу населения  составил 178,2 тыс. рублей. На постоянной основе работает социальный проект «Социальные магазины». В п.Таксимо зарегистрирован 1 социально-ориентированный  магазин «Моя семья».  </w:t>
      </w:r>
    </w:p>
    <w:p w:rsidR="000F1A9D" w:rsidRPr="00BF4238" w:rsidRDefault="000F1A9D" w:rsidP="000F1A9D">
      <w:pPr>
        <w:pStyle w:val="ab"/>
        <w:tabs>
          <w:tab w:val="center" w:pos="4950"/>
        </w:tabs>
        <w:ind w:firstLine="567"/>
      </w:pPr>
      <w:r w:rsidRPr="00BF4238">
        <w:t>Потребительский рынок района продолжает развиваться. За 2016 год за счет строительства пристроя увеличена торговая площадь продовольственного магазина «Полесье» (ИП Шункова О.П.)</w:t>
      </w:r>
    </w:p>
    <w:p w:rsidR="000F1A9D" w:rsidRPr="00BF4238" w:rsidRDefault="000F1A9D" w:rsidP="000F1A9D">
      <w:pPr>
        <w:pStyle w:val="ab"/>
        <w:tabs>
          <w:tab w:val="center" w:pos="4950"/>
        </w:tabs>
        <w:ind w:firstLine="567"/>
      </w:pPr>
      <w:r w:rsidRPr="00BF4238">
        <w:t xml:space="preserve">Сеть общественного питания на 01.01.2017 г. составляет 12 объектов общей численностью посадочных мест – 376. </w:t>
      </w:r>
    </w:p>
    <w:p w:rsidR="000F1A9D" w:rsidRPr="00BF4238" w:rsidRDefault="000F1A9D" w:rsidP="000F1A9D">
      <w:pPr>
        <w:ind w:firstLine="567"/>
        <w:jc w:val="both"/>
        <w:rPr>
          <w:sz w:val="22"/>
          <w:szCs w:val="22"/>
        </w:rPr>
      </w:pPr>
      <w:r w:rsidRPr="00BF4238">
        <w:rPr>
          <w:sz w:val="22"/>
          <w:szCs w:val="22"/>
        </w:rPr>
        <w:t xml:space="preserve">Оборот </w:t>
      </w:r>
      <w:r w:rsidRPr="00BF4238">
        <w:rPr>
          <w:b/>
          <w:i/>
          <w:iCs/>
          <w:sz w:val="22"/>
          <w:szCs w:val="22"/>
        </w:rPr>
        <w:t>общественного питания</w:t>
      </w:r>
      <w:r w:rsidRPr="00BF4238">
        <w:rPr>
          <w:sz w:val="22"/>
          <w:szCs w:val="22"/>
        </w:rPr>
        <w:t xml:space="preserve">  составил  172,4 млн. рублей или в 1,7 раза к  уровню 2015  года в сопоставимых ценах. Плановый показатель перевыполнен 2 раза. Значительный рост объясняется предоставлением отчетных данных по предприятию ООО «Партнеры Красноярск» (столовая рудника Ирокинда ОАО «Бурятзолото»). Оборот  общественного питания на душу населения составил 16,4 тыс. рублей.</w:t>
      </w:r>
    </w:p>
    <w:p w:rsidR="000F1A9D" w:rsidRPr="00BF4238" w:rsidRDefault="000F1A9D" w:rsidP="000F1A9D">
      <w:pPr>
        <w:ind w:firstLine="567"/>
        <w:jc w:val="both"/>
        <w:rPr>
          <w:sz w:val="22"/>
          <w:szCs w:val="22"/>
        </w:rPr>
      </w:pPr>
      <w:r w:rsidRPr="00BF4238">
        <w:rPr>
          <w:sz w:val="22"/>
          <w:szCs w:val="22"/>
        </w:rPr>
        <w:t xml:space="preserve">Численность занятых составила 1362 чел., среднемесячная заработная плата сложилась в сумме   17,3 тыс.руб. </w:t>
      </w:r>
    </w:p>
    <w:p w:rsidR="000F1A9D" w:rsidRPr="00BF4238" w:rsidRDefault="000F1A9D" w:rsidP="00080436">
      <w:pPr>
        <w:tabs>
          <w:tab w:val="left" w:pos="1560"/>
        </w:tabs>
        <w:ind w:firstLine="567"/>
        <w:jc w:val="both"/>
        <w:rPr>
          <w:sz w:val="22"/>
          <w:szCs w:val="22"/>
        </w:rPr>
      </w:pPr>
      <w:r w:rsidRPr="00BF4238">
        <w:rPr>
          <w:sz w:val="22"/>
          <w:szCs w:val="22"/>
        </w:rPr>
        <w:t xml:space="preserve">Сфера услуг удовлетворяет жизненные потребности населения, проживающего на территории района. При этом, конкретные условия и особенности обслуживаемой территории - численность и плотность населения, покупательская способность, транспортная доступность и другие факторы – </w:t>
      </w:r>
      <w:r w:rsidRPr="00BF4238">
        <w:rPr>
          <w:sz w:val="22"/>
          <w:szCs w:val="22"/>
        </w:rPr>
        <w:lastRenderedPageBreak/>
        <w:t>являются определяющими во всей деятельности этой сферы, определении пунктов размещения, оптимизации их специализации и назначения.</w:t>
      </w:r>
    </w:p>
    <w:p w:rsidR="000F1A9D" w:rsidRPr="00BF4238" w:rsidRDefault="000F1A9D" w:rsidP="000F1A9D">
      <w:pPr>
        <w:ind w:firstLine="567"/>
        <w:jc w:val="both"/>
        <w:rPr>
          <w:sz w:val="22"/>
          <w:szCs w:val="22"/>
        </w:rPr>
      </w:pPr>
      <w:r w:rsidRPr="00BF4238">
        <w:rPr>
          <w:sz w:val="22"/>
          <w:szCs w:val="22"/>
        </w:rPr>
        <w:t xml:space="preserve">Объем </w:t>
      </w:r>
      <w:r w:rsidRPr="00BF4238">
        <w:rPr>
          <w:b/>
          <w:i/>
          <w:sz w:val="22"/>
          <w:szCs w:val="22"/>
        </w:rPr>
        <w:t>платных услуг</w:t>
      </w:r>
      <w:r w:rsidRPr="00BF4238">
        <w:rPr>
          <w:sz w:val="22"/>
          <w:szCs w:val="22"/>
        </w:rPr>
        <w:t xml:space="preserve">, оказанных населению через все каналы реализации, составил   305 млн. рублей или 100,3% к программному показателю. Низкая рентабельность большинства видов услуг, резкое повышение цен на сырье, рост стоимости энергетических ресурсов, коммунальных услуг, слабое стимулирование развития предпринимательской деятельности привели к снижению объема оказанных населению платных услуг. </w:t>
      </w:r>
    </w:p>
    <w:p w:rsidR="00FA74BF" w:rsidRPr="00BF4238" w:rsidRDefault="00FA74BF" w:rsidP="00245718">
      <w:pPr>
        <w:ind w:firstLine="284"/>
        <w:jc w:val="both"/>
        <w:rPr>
          <w:sz w:val="22"/>
          <w:szCs w:val="22"/>
        </w:rPr>
      </w:pPr>
      <w:r w:rsidRPr="00BF4238">
        <w:rPr>
          <w:sz w:val="22"/>
          <w:szCs w:val="22"/>
        </w:rPr>
        <w:t xml:space="preserve">       Проблемами развития бытовых услуг в районе является отсутствие собственных оборотных средств и высокий процент за пользование кредитами. </w:t>
      </w:r>
    </w:p>
    <w:p w:rsidR="00245718" w:rsidRPr="00BF4238" w:rsidRDefault="00245718" w:rsidP="00245718">
      <w:pPr>
        <w:ind w:firstLine="567"/>
        <w:jc w:val="both"/>
        <w:rPr>
          <w:sz w:val="22"/>
          <w:szCs w:val="22"/>
        </w:rPr>
      </w:pPr>
      <w:r w:rsidRPr="00BF4238">
        <w:rPr>
          <w:sz w:val="22"/>
          <w:szCs w:val="22"/>
        </w:rPr>
        <w:t>Субъекты малого бизнеса привлекались к участию в конкурсах на выполнение  муниципальных  заказов. За 2016 год был проведены 109 конкурсов (аукционов).  57 субъектов малого предпринимательства выиграли контракты на сумму 23,0 млн. рублей</w:t>
      </w:r>
      <w:r w:rsidR="008163B3" w:rsidRPr="00BF4238">
        <w:rPr>
          <w:sz w:val="22"/>
          <w:szCs w:val="22"/>
        </w:rPr>
        <w:t>.</w:t>
      </w:r>
      <w:r w:rsidRPr="00BF4238">
        <w:rPr>
          <w:sz w:val="22"/>
          <w:szCs w:val="22"/>
        </w:rPr>
        <w:t xml:space="preserve"> </w:t>
      </w:r>
    </w:p>
    <w:p w:rsidR="00245718" w:rsidRPr="00BF4238" w:rsidRDefault="00245718" w:rsidP="00BF4238">
      <w:pPr>
        <w:jc w:val="both"/>
        <w:rPr>
          <w:sz w:val="22"/>
          <w:szCs w:val="22"/>
        </w:rPr>
      </w:pPr>
      <w:r w:rsidRPr="00BF4238">
        <w:rPr>
          <w:sz w:val="22"/>
          <w:szCs w:val="22"/>
        </w:rPr>
        <w:t>Для развития малого предпринимательства была создана Микрофинансовая организация Фонд поддержки малого и среднего предпринимательства МО «Муйский район» (с 2011г.), которая оказывает консультационные услуги, обеспечивает предпринимателей  информационной, финансовой поддержкой.</w:t>
      </w:r>
      <w:r w:rsidR="00BF4238" w:rsidRPr="00BF4238">
        <w:rPr>
          <w:sz w:val="22"/>
          <w:szCs w:val="22"/>
        </w:rPr>
        <w:t xml:space="preserve"> Капитализация Фонда поддержки малого предпринимательства Муйского района за 2016 год составила  7,832 млн. рублей.</w:t>
      </w:r>
    </w:p>
    <w:p w:rsidR="00245718" w:rsidRPr="00BF4238" w:rsidRDefault="00245718" w:rsidP="00245718">
      <w:pPr>
        <w:pStyle w:val="af6"/>
        <w:ind w:firstLine="567"/>
        <w:rPr>
          <w:sz w:val="22"/>
          <w:szCs w:val="22"/>
        </w:rPr>
      </w:pPr>
      <w:r w:rsidRPr="00BF4238">
        <w:rPr>
          <w:sz w:val="22"/>
          <w:szCs w:val="22"/>
        </w:rPr>
        <w:t>За   2016 год рассмотрено 22 заявки на финансовую поддержку субъектов малого  бизнеса. Выдано 14 микрозаймов на сумму 4720 тыс. рублей, 4 компенсации первоначального лизингового платежа на сумму 1115,7 тыс.руб., 4 субъектам малого предпринимательства предоставлены основные средства на условиях лизинга на сумму 1409,3 тыс. рублей. Создано 12 рабочих мест.</w:t>
      </w:r>
    </w:p>
    <w:p w:rsidR="00265B16" w:rsidRPr="00BF4238" w:rsidRDefault="00265B16" w:rsidP="00265B16">
      <w:pPr>
        <w:pStyle w:val="a7"/>
        <w:ind w:left="0" w:firstLine="567"/>
        <w:jc w:val="both"/>
        <w:rPr>
          <w:sz w:val="22"/>
          <w:szCs w:val="22"/>
        </w:rPr>
      </w:pPr>
      <w:r w:rsidRPr="00BF4238">
        <w:rPr>
          <w:sz w:val="22"/>
          <w:szCs w:val="22"/>
        </w:rPr>
        <w:t>В соответствии с мероприятиями подпрограммы «Малое и среднее предпринимательство» муниципальной программы «Развитие потребительского рынка, малого и среднего предпринимательства» за   201</w:t>
      </w:r>
      <w:r w:rsidR="002319D9" w:rsidRPr="00BF4238">
        <w:rPr>
          <w:sz w:val="22"/>
          <w:szCs w:val="22"/>
        </w:rPr>
        <w:t>6</w:t>
      </w:r>
      <w:r w:rsidRPr="00BF4238">
        <w:rPr>
          <w:sz w:val="22"/>
          <w:szCs w:val="22"/>
        </w:rPr>
        <w:t xml:space="preserve"> год из местного бюджета произведено финансирование  в объеме </w:t>
      </w:r>
      <w:r w:rsidR="002319D9" w:rsidRPr="00BF4238">
        <w:rPr>
          <w:sz w:val="22"/>
          <w:szCs w:val="22"/>
        </w:rPr>
        <w:t>2</w:t>
      </w:r>
      <w:r w:rsidR="00D279AE" w:rsidRPr="00BF4238">
        <w:rPr>
          <w:sz w:val="22"/>
          <w:szCs w:val="22"/>
        </w:rPr>
        <w:t>00</w:t>
      </w:r>
      <w:r w:rsidRPr="00BF4238">
        <w:rPr>
          <w:sz w:val="22"/>
          <w:szCs w:val="22"/>
        </w:rPr>
        <w:t>,0 тыс. рублей.</w:t>
      </w:r>
    </w:p>
    <w:p w:rsidR="007342FC" w:rsidRPr="00BF4238" w:rsidRDefault="007342FC" w:rsidP="007342FC">
      <w:pPr>
        <w:pStyle w:val="af6"/>
        <w:ind w:firstLine="567"/>
        <w:rPr>
          <w:sz w:val="22"/>
          <w:szCs w:val="22"/>
        </w:rPr>
      </w:pPr>
      <w:r w:rsidRPr="00BF4238">
        <w:rPr>
          <w:sz w:val="22"/>
          <w:szCs w:val="22"/>
        </w:rPr>
        <w:t>За 2016 год с представителями малого и среднего предпринимательства заключены 7 договоров аренды муниципального имущества.</w:t>
      </w:r>
    </w:p>
    <w:p w:rsidR="007342FC" w:rsidRPr="00BF4238" w:rsidRDefault="007342FC" w:rsidP="007342FC">
      <w:pPr>
        <w:ind w:firstLine="567"/>
        <w:jc w:val="both"/>
        <w:rPr>
          <w:sz w:val="22"/>
          <w:szCs w:val="22"/>
        </w:rPr>
      </w:pPr>
      <w:r w:rsidRPr="00BF4238">
        <w:rPr>
          <w:sz w:val="22"/>
          <w:szCs w:val="22"/>
        </w:rPr>
        <w:t>Постоянно проводятся индивидуальные консультации с субъектами малого предпринимательства. Администрацией МО «Муйский район» и структурой поддержки  СМП, организована «горячая  линия» по вопросам информационной помощи в сфере малого и среднего  предпринимательства.</w:t>
      </w:r>
    </w:p>
    <w:p w:rsidR="007342FC" w:rsidRPr="00BF4238" w:rsidRDefault="007342FC" w:rsidP="007342FC">
      <w:pPr>
        <w:ind w:firstLine="558"/>
        <w:jc w:val="both"/>
        <w:rPr>
          <w:sz w:val="22"/>
          <w:szCs w:val="22"/>
        </w:rPr>
      </w:pPr>
      <w:r w:rsidRPr="00BF4238">
        <w:rPr>
          <w:sz w:val="22"/>
          <w:szCs w:val="22"/>
        </w:rPr>
        <w:t>В сентябре 2016г. представители малого бизнеса района приняли участие в совещании районного актива по итогам рабочей поездки Главы Республики Бурятия – Председателя Правительства Республики Бурятия В.В. Наговицына.</w:t>
      </w:r>
    </w:p>
    <w:p w:rsidR="007342FC" w:rsidRPr="00BF4238" w:rsidRDefault="007342FC" w:rsidP="007342FC">
      <w:pPr>
        <w:ind w:firstLine="558"/>
        <w:jc w:val="both"/>
        <w:rPr>
          <w:sz w:val="22"/>
          <w:szCs w:val="22"/>
        </w:rPr>
      </w:pPr>
      <w:r w:rsidRPr="00BF4238">
        <w:rPr>
          <w:sz w:val="22"/>
          <w:szCs w:val="22"/>
        </w:rPr>
        <w:t>В октябре 2016г. проведены:</w:t>
      </w:r>
    </w:p>
    <w:p w:rsidR="007342FC" w:rsidRPr="00BF4238" w:rsidRDefault="007342FC" w:rsidP="007342FC">
      <w:pPr>
        <w:jc w:val="both"/>
        <w:rPr>
          <w:sz w:val="22"/>
          <w:szCs w:val="22"/>
        </w:rPr>
      </w:pPr>
      <w:r w:rsidRPr="00BF4238">
        <w:rPr>
          <w:sz w:val="22"/>
          <w:szCs w:val="22"/>
        </w:rPr>
        <w:t>1. Совещание предпринимателей района с Уполномоченным по правам предпринимателей в Республике Бурятия;</w:t>
      </w:r>
    </w:p>
    <w:p w:rsidR="007342FC" w:rsidRPr="00BF4238" w:rsidRDefault="007342FC" w:rsidP="007342FC">
      <w:pPr>
        <w:pStyle w:val="af6"/>
        <w:rPr>
          <w:sz w:val="22"/>
          <w:szCs w:val="22"/>
        </w:rPr>
      </w:pPr>
      <w:r w:rsidRPr="00BF4238">
        <w:rPr>
          <w:sz w:val="22"/>
          <w:szCs w:val="22"/>
        </w:rPr>
        <w:t>2. Заседание Совета предпринимателей при Главе МО «Муйский район».</w:t>
      </w:r>
    </w:p>
    <w:p w:rsidR="007342FC" w:rsidRPr="00BF4238" w:rsidRDefault="007342FC" w:rsidP="007342FC">
      <w:pPr>
        <w:pStyle w:val="af6"/>
        <w:ind w:firstLine="567"/>
        <w:rPr>
          <w:sz w:val="22"/>
          <w:szCs w:val="22"/>
        </w:rPr>
      </w:pPr>
      <w:r w:rsidRPr="00BF4238">
        <w:rPr>
          <w:sz w:val="22"/>
          <w:szCs w:val="22"/>
        </w:rPr>
        <w:t>В рамках подпрограммы «Содействия занятости населения» муниципальной программы  «Экономическое развитие МО «Муйский район» за  2016 год проведено 12 заседаний экспертной комиссии. На реализацию проектов выделена единовременная финансовая помощь  в размере  996,3  тыс. руб.  Зарегистрировано 16 индивидуальных предпринимателей.</w:t>
      </w:r>
    </w:p>
    <w:p w:rsidR="0029600F" w:rsidRPr="00BF4238" w:rsidRDefault="0029600F" w:rsidP="0029600F">
      <w:pPr>
        <w:widowControl w:val="0"/>
        <w:autoSpaceDE w:val="0"/>
        <w:autoSpaceDN w:val="0"/>
        <w:adjustRightInd w:val="0"/>
        <w:ind w:firstLine="709"/>
        <w:jc w:val="both"/>
        <w:rPr>
          <w:sz w:val="22"/>
          <w:szCs w:val="22"/>
        </w:rPr>
      </w:pPr>
      <w:r w:rsidRPr="00BF4238">
        <w:rPr>
          <w:sz w:val="22"/>
          <w:szCs w:val="22"/>
        </w:rPr>
        <w:t xml:space="preserve">В </w:t>
      </w:r>
      <w:r w:rsidR="00265B16" w:rsidRPr="00BF4238">
        <w:rPr>
          <w:sz w:val="22"/>
          <w:szCs w:val="22"/>
        </w:rPr>
        <w:t>ходе</w:t>
      </w:r>
      <w:r w:rsidRPr="00BF4238">
        <w:rPr>
          <w:sz w:val="22"/>
          <w:szCs w:val="22"/>
        </w:rPr>
        <w:t xml:space="preserve"> реализации Программы </w:t>
      </w:r>
      <w:r w:rsidR="00D279AE" w:rsidRPr="00BF4238">
        <w:rPr>
          <w:sz w:val="22"/>
          <w:szCs w:val="22"/>
        </w:rPr>
        <w:t>в 201</w:t>
      </w:r>
      <w:r w:rsidR="00080436" w:rsidRPr="00BF4238">
        <w:rPr>
          <w:sz w:val="22"/>
          <w:szCs w:val="22"/>
        </w:rPr>
        <w:t>6</w:t>
      </w:r>
      <w:r w:rsidR="000C30D7" w:rsidRPr="00BF4238">
        <w:rPr>
          <w:sz w:val="22"/>
          <w:szCs w:val="22"/>
        </w:rPr>
        <w:t xml:space="preserve"> году </w:t>
      </w:r>
      <w:r w:rsidRPr="00BF4238">
        <w:rPr>
          <w:sz w:val="22"/>
          <w:szCs w:val="22"/>
        </w:rPr>
        <w:t>достигнуты следующие результаты:</w:t>
      </w:r>
    </w:p>
    <w:p w:rsidR="0029600F" w:rsidRPr="00BF4238" w:rsidRDefault="0029600F" w:rsidP="0029600F">
      <w:pPr>
        <w:rPr>
          <w:sz w:val="22"/>
          <w:szCs w:val="22"/>
        </w:rPr>
      </w:pPr>
      <w:r w:rsidRPr="00BF4238">
        <w:rPr>
          <w:sz w:val="22"/>
          <w:szCs w:val="22"/>
        </w:rPr>
        <w:t xml:space="preserve">1. Увеличение оборота розничной торговли на душу населения </w:t>
      </w:r>
      <w:r w:rsidR="004439BB" w:rsidRPr="00BF4238">
        <w:rPr>
          <w:sz w:val="22"/>
          <w:szCs w:val="22"/>
        </w:rPr>
        <w:t xml:space="preserve">на </w:t>
      </w:r>
      <w:r w:rsidR="005443CD" w:rsidRPr="00BF4238">
        <w:rPr>
          <w:sz w:val="22"/>
          <w:szCs w:val="22"/>
        </w:rPr>
        <w:t>6,1</w:t>
      </w:r>
      <w:r w:rsidR="004439BB" w:rsidRPr="00BF4238">
        <w:rPr>
          <w:sz w:val="22"/>
          <w:szCs w:val="22"/>
        </w:rPr>
        <w:t>%</w:t>
      </w:r>
      <w:r w:rsidRPr="00BF4238">
        <w:rPr>
          <w:sz w:val="22"/>
          <w:szCs w:val="22"/>
        </w:rPr>
        <w:t>;</w:t>
      </w:r>
    </w:p>
    <w:p w:rsidR="005443CD" w:rsidRPr="00BF4238" w:rsidRDefault="005443CD" w:rsidP="005443CD">
      <w:pPr>
        <w:rPr>
          <w:sz w:val="22"/>
          <w:szCs w:val="22"/>
        </w:rPr>
      </w:pPr>
      <w:r w:rsidRPr="00BF4238">
        <w:rPr>
          <w:sz w:val="22"/>
          <w:szCs w:val="22"/>
        </w:rPr>
        <w:t>2. Увеличение оборота розничной торговли на душу населения в 2,2 раза;</w:t>
      </w:r>
    </w:p>
    <w:p w:rsidR="001701A7" w:rsidRPr="00BF4238" w:rsidRDefault="002623A6" w:rsidP="001701A7">
      <w:pPr>
        <w:pStyle w:val="a7"/>
        <w:ind w:left="0"/>
        <w:jc w:val="both"/>
        <w:rPr>
          <w:sz w:val="22"/>
          <w:szCs w:val="22"/>
        </w:rPr>
      </w:pPr>
      <w:r w:rsidRPr="00BF4238">
        <w:rPr>
          <w:sz w:val="22"/>
          <w:szCs w:val="22"/>
        </w:rPr>
        <w:t>4. Р</w:t>
      </w:r>
      <w:r w:rsidR="001701A7" w:rsidRPr="00BF4238">
        <w:rPr>
          <w:sz w:val="22"/>
          <w:szCs w:val="22"/>
        </w:rPr>
        <w:t>ост с</w:t>
      </w:r>
      <w:r w:rsidR="004439BB" w:rsidRPr="00BF4238">
        <w:rPr>
          <w:sz w:val="22"/>
          <w:szCs w:val="22"/>
        </w:rPr>
        <w:t>р</w:t>
      </w:r>
      <w:r w:rsidR="001701A7" w:rsidRPr="00BF4238">
        <w:rPr>
          <w:sz w:val="22"/>
          <w:szCs w:val="22"/>
        </w:rPr>
        <w:t>еднемесячн</w:t>
      </w:r>
      <w:r w:rsidR="004439BB" w:rsidRPr="00BF4238">
        <w:rPr>
          <w:sz w:val="22"/>
          <w:szCs w:val="22"/>
        </w:rPr>
        <w:t>ой заработной</w:t>
      </w:r>
      <w:r w:rsidR="001701A7" w:rsidRPr="00BF4238">
        <w:rPr>
          <w:sz w:val="22"/>
          <w:szCs w:val="22"/>
        </w:rPr>
        <w:t xml:space="preserve"> плат</w:t>
      </w:r>
      <w:r w:rsidR="004439BB" w:rsidRPr="00BF4238">
        <w:rPr>
          <w:sz w:val="22"/>
          <w:szCs w:val="22"/>
        </w:rPr>
        <w:t>ы</w:t>
      </w:r>
      <w:r w:rsidR="001701A7" w:rsidRPr="00BF4238">
        <w:rPr>
          <w:sz w:val="22"/>
          <w:szCs w:val="22"/>
        </w:rPr>
        <w:t xml:space="preserve"> на</w:t>
      </w:r>
      <w:r w:rsidR="005443CD" w:rsidRPr="00BF4238">
        <w:rPr>
          <w:sz w:val="22"/>
          <w:szCs w:val="22"/>
        </w:rPr>
        <w:t xml:space="preserve"> 2</w:t>
      </w:r>
      <w:r w:rsidR="001701A7" w:rsidRPr="00BF4238">
        <w:rPr>
          <w:sz w:val="22"/>
          <w:szCs w:val="22"/>
        </w:rPr>
        <w:t xml:space="preserve">%. </w:t>
      </w:r>
    </w:p>
    <w:p w:rsidR="001701A7" w:rsidRPr="00BF4238" w:rsidRDefault="002623A6" w:rsidP="001701A7">
      <w:pPr>
        <w:pStyle w:val="a7"/>
        <w:ind w:left="0"/>
        <w:jc w:val="both"/>
        <w:rPr>
          <w:sz w:val="22"/>
          <w:szCs w:val="22"/>
        </w:rPr>
      </w:pPr>
      <w:r w:rsidRPr="00BF4238">
        <w:rPr>
          <w:sz w:val="22"/>
          <w:szCs w:val="22"/>
        </w:rPr>
        <w:t xml:space="preserve">5. </w:t>
      </w:r>
      <w:r w:rsidR="001701A7" w:rsidRPr="00BF4238">
        <w:rPr>
          <w:sz w:val="22"/>
          <w:szCs w:val="22"/>
        </w:rPr>
        <w:t xml:space="preserve">Рост объема  отгруженных товаров собственного производства, выполнено работ и  оказано услуг  собственными силами на 0,1% к  прошлому году. </w:t>
      </w:r>
    </w:p>
    <w:p w:rsidR="002623A6" w:rsidRPr="00BF4238" w:rsidRDefault="002623A6" w:rsidP="002623A6">
      <w:pPr>
        <w:jc w:val="both"/>
        <w:rPr>
          <w:sz w:val="22"/>
          <w:szCs w:val="22"/>
        </w:rPr>
      </w:pPr>
      <w:r w:rsidRPr="00BF4238">
        <w:rPr>
          <w:sz w:val="22"/>
          <w:szCs w:val="22"/>
        </w:rPr>
        <w:t>6. Объем инвестиций в основной капитал СМП в 201</w:t>
      </w:r>
      <w:r w:rsidR="007342FC" w:rsidRPr="00BF4238">
        <w:rPr>
          <w:sz w:val="22"/>
          <w:szCs w:val="22"/>
        </w:rPr>
        <w:t>6</w:t>
      </w:r>
      <w:r w:rsidRPr="00BF4238">
        <w:rPr>
          <w:sz w:val="22"/>
          <w:szCs w:val="22"/>
        </w:rPr>
        <w:t xml:space="preserve"> году составил </w:t>
      </w:r>
      <w:r w:rsidR="00611E1D" w:rsidRPr="00BF4238">
        <w:rPr>
          <w:sz w:val="22"/>
          <w:szCs w:val="22"/>
        </w:rPr>
        <w:t>4,8</w:t>
      </w:r>
      <w:r w:rsidR="00853BE9" w:rsidRPr="00BF4238">
        <w:rPr>
          <w:sz w:val="22"/>
          <w:szCs w:val="22"/>
        </w:rPr>
        <w:t xml:space="preserve"> млн</w:t>
      </w:r>
      <w:r w:rsidRPr="00BF4238">
        <w:rPr>
          <w:sz w:val="22"/>
          <w:szCs w:val="22"/>
        </w:rPr>
        <w:t>.руб.</w:t>
      </w:r>
    </w:p>
    <w:p w:rsidR="002623A6" w:rsidRPr="00BF4238" w:rsidRDefault="002623A6" w:rsidP="000C30D7">
      <w:pPr>
        <w:jc w:val="both"/>
        <w:rPr>
          <w:sz w:val="22"/>
          <w:szCs w:val="22"/>
        </w:rPr>
      </w:pPr>
      <w:r w:rsidRPr="00BF4238">
        <w:rPr>
          <w:sz w:val="22"/>
          <w:szCs w:val="22"/>
        </w:rPr>
        <w:t>7. Доля участия в конкурсах на выполнение  муниципальных  заказов субъектами малого предпринимательства</w:t>
      </w:r>
      <w:r w:rsidR="0048304D" w:rsidRPr="00BF4238">
        <w:rPr>
          <w:sz w:val="22"/>
          <w:szCs w:val="22"/>
        </w:rPr>
        <w:t xml:space="preserve"> </w:t>
      </w:r>
      <w:r w:rsidR="00853BE9" w:rsidRPr="00BF4238">
        <w:rPr>
          <w:sz w:val="22"/>
          <w:szCs w:val="22"/>
        </w:rPr>
        <w:t xml:space="preserve">составила </w:t>
      </w:r>
      <w:r w:rsidR="008163B3" w:rsidRPr="00BF4238">
        <w:rPr>
          <w:sz w:val="22"/>
          <w:szCs w:val="22"/>
        </w:rPr>
        <w:t>43,1</w:t>
      </w:r>
      <w:r w:rsidRPr="00BF4238">
        <w:rPr>
          <w:sz w:val="22"/>
          <w:szCs w:val="22"/>
        </w:rPr>
        <w:t>%;</w:t>
      </w:r>
    </w:p>
    <w:p w:rsidR="00853BE9" w:rsidRPr="00BF4238" w:rsidRDefault="000C30D7" w:rsidP="00853BE9">
      <w:pPr>
        <w:jc w:val="both"/>
        <w:rPr>
          <w:sz w:val="22"/>
          <w:szCs w:val="22"/>
        </w:rPr>
      </w:pPr>
      <w:r w:rsidRPr="00BF4238">
        <w:rPr>
          <w:sz w:val="22"/>
          <w:szCs w:val="22"/>
        </w:rPr>
        <w:t xml:space="preserve">8. За </w:t>
      </w:r>
      <w:r w:rsidR="00853BE9" w:rsidRPr="00BF4238">
        <w:rPr>
          <w:sz w:val="22"/>
          <w:szCs w:val="22"/>
        </w:rPr>
        <w:t xml:space="preserve"> счет восстановления н</w:t>
      </w:r>
      <w:r w:rsidR="008163B3" w:rsidRPr="00BF4238">
        <w:rPr>
          <w:sz w:val="22"/>
          <w:szCs w:val="22"/>
        </w:rPr>
        <w:t>едействующих помещений открыто 5</w:t>
      </w:r>
      <w:r w:rsidR="00853BE9" w:rsidRPr="00BF4238">
        <w:rPr>
          <w:sz w:val="22"/>
          <w:szCs w:val="22"/>
        </w:rPr>
        <w:t xml:space="preserve"> торговых точки торговой площадью </w:t>
      </w:r>
      <w:r w:rsidR="008163B3" w:rsidRPr="00BF4238">
        <w:rPr>
          <w:sz w:val="22"/>
          <w:szCs w:val="22"/>
        </w:rPr>
        <w:t xml:space="preserve">98,4 </w:t>
      </w:r>
      <w:r w:rsidR="00853BE9" w:rsidRPr="00BF4238">
        <w:rPr>
          <w:sz w:val="22"/>
          <w:szCs w:val="22"/>
        </w:rPr>
        <w:t>кв.м</w:t>
      </w:r>
      <w:r w:rsidR="008163B3" w:rsidRPr="00BF4238">
        <w:rPr>
          <w:sz w:val="22"/>
          <w:szCs w:val="22"/>
        </w:rPr>
        <w:t>.</w:t>
      </w:r>
    </w:p>
    <w:p w:rsidR="000C30D7" w:rsidRPr="00BF4238" w:rsidRDefault="0023245C" w:rsidP="000C30D7">
      <w:pPr>
        <w:pStyle w:val="a3"/>
        <w:ind w:firstLine="709"/>
        <w:jc w:val="both"/>
        <w:rPr>
          <w:rFonts w:ascii="Times New Roman" w:hAnsi="Times New Roman"/>
        </w:rPr>
      </w:pPr>
      <w:r w:rsidRPr="00BF4238">
        <w:rPr>
          <w:rFonts w:ascii="Times New Roman" w:hAnsi="Times New Roman"/>
        </w:rPr>
        <w:t>В  настоящее время о</w:t>
      </w:r>
      <w:r w:rsidR="000C30D7" w:rsidRPr="00BF4238">
        <w:rPr>
          <w:rFonts w:ascii="Times New Roman" w:hAnsi="Times New Roman"/>
        </w:rPr>
        <w:t>сновными проблемами развития сферы реализации Программы являются:</w:t>
      </w:r>
    </w:p>
    <w:p w:rsidR="000C30D7" w:rsidRPr="00BF4238" w:rsidRDefault="000C30D7" w:rsidP="000C30D7">
      <w:pPr>
        <w:pStyle w:val="a7"/>
        <w:widowControl w:val="0"/>
        <w:numPr>
          <w:ilvl w:val="0"/>
          <w:numId w:val="27"/>
        </w:numPr>
        <w:autoSpaceDE w:val="0"/>
        <w:autoSpaceDN w:val="0"/>
        <w:adjustRightInd w:val="0"/>
        <w:ind w:left="0" w:firstLine="0"/>
        <w:jc w:val="both"/>
        <w:rPr>
          <w:sz w:val="22"/>
          <w:szCs w:val="22"/>
        </w:rPr>
      </w:pPr>
      <w:r w:rsidRPr="00BF4238">
        <w:rPr>
          <w:sz w:val="22"/>
          <w:szCs w:val="22"/>
        </w:rPr>
        <w:t>недостаток собственных финансовых ресурсов;</w:t>
      </w:r>
    </w:p>
    <w:p w:rsidR="000C30D7" w:rsidRPr="00BF4238" w:rsidRDefault="000C30D7" w:rsidP="000C30D7">
      <w:pPr>
        <w:pStyle w:val="a7"/>
        <w:widowControl w:val="0"/>
        <w:numPr>
          <w:ilvl w:val="0"/>
          <w:numId w:val="27"/>
        </w:numPr>
        <w:autoSpaceDE w:val="0"/>
        <w:autoSpaceDN w:val="0"/>
        <w:adjustRightInd w:val="0"/>
        <w:ind w:left="0" w:firstLine="0"/>
        <w:jc w:val="both"/>
        <w:rPr>
          <w:sz w:val="22"/>
          <w:szCs w:val="22"/>
        </w:rPr>
      </w:pPr>
      <w:r w:rsidRPr="00BF4238">
        <w:rPr>
          <w:sz w:val="22"/>
          <w:szCs w:val="22"/>
        </w:rPr>
        <w:t>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w:t>
      </w:r>
    </w:p>
    <w:p w:rsidR="000C30D7" w:rsidRPr="00BF4238" w:rsidRDefault="000C30D7" w:rsidP="000C30D7">
      <w:pPr>
        <w:pStyle w:val="a7"/>
        <w:widowControl w:val="0"/>
        <w:numPr>
          <w:ilvl w:val="0"/>
          <w:numId w:val="27"/>
        </w:numPr>
        <w:autoSpaceDE w:val="0"/>
        <w:autoSpaceDN w:val="0"/>
        <w:adjustRightInd w:val="0"/>
        <w:ind w:left="0" w:firstLine="0"/>
        <w:jc w:val="both"/>
        <w:rPr>
          <w:sz w:val="22"/>
          <w:szCs w:val="22"/>
        </w:rPr>
      </w:pPr>
      <w:r w:rsidRPr="00BF4238">
        <w:rPr>
          <w:sz w:val="22"/>
          <w:szCs w:val="22"/>
        </w:rPr>
        <w:t>недостаток квалифицированных кадров;</w:t>
      </w:r>
    </w:p>
    <w:p w:rsidR="000C30D7" w:rsidRPr="00BF4238" w:rsidRDefault="000C30D7" w:rsidP="000C30D7">
      <w:pPr>
        <w:pStyle w:val="a7"/>
        <w:numPr>
          <w:ilvl w:val="0"/>
          <w:numId w:val="27"/>
        </w:numPr>
        <w:autoSpaceDE w:val="0"/>
        <w:autoSpaceDN w:val="0"/>
        <w:adjustRightInd w:val="0"/>
        <w:ind w:left="0" w:firstLine="0"/>
        <w:jc w:val="both"/>
        <w:rPr>
          <w:sz w:val="22"/>
          <w:szCs w:val="22"/>
        </w:rPr>
      </w:pPr>
      <w:r w:rsidRPr="00BF4238">
        <w:rPr>
          <w:sz w:val="22"/>
          <w:szCs w:val="22"/>
        </w:rPr>
        <w:t>недостаточный уровень инвестиционной активности в сфере торговли в части финансирования строительства и реконструкции торговой инфраструктуры, в том числе торговых объектов;</w:t>
      </w:r>
    </w:p>
    <w:p w:rsidR="000C30D7" w:rsidRPr="00BF4238" w:rsidRDefault="000C30D7" w:rsidP="000C30D7">
      <w:pPr>
        <w:pStyle w:val="a7"/>
        <w:numPr>
          <w:ilvl w:val="0"/>
          <w:numId w:val="27"/>
        </w:numPr>
        <w:autoSpaceDE w:val="0"/>
        <w:autoSpaceDN w:val="0"/>
        <w:adjustRightInd w:val="0"/>
        <w:ind w:left="0" w:firstLine="0"/>
        <w:jc w:val="both"/>
        <w:rPr>
          <w:sz w:val="22"/>
          <w:szCs w:val="22"/>
        </w:rPr>
      </w:pPr>
      <w:r w:rsidRPr="00BF4238">
        <w:rPr>
          <w:sz w:val="22"/>
          <w:szCs w:val="22"/>
        </w:rPr>
        <w:t>отсутствие собственных оборотных средств;</w:t>
      </w:r>
    </w:p>
    <w:p w:rsidR="000C30D7" w:rsidRPr="00BF4238" w:rsidRDefault="000C30D7" w:rsidP="000C30D7">
      <w:pPr>
        <w:pStyle w:val="a7"/>
        <w:numPr>
          <w:ilvl w:val="0"/>
          <w:numId w:val="27"/>
        </w:numPr>
        <w:autoSpaceDE w:val="0"/>
        <w:autoSpaceDN w:val="0"/>
        <w:adjustRightInd w:val="0"/>
        <w:ind w:left="0" w:firstLine="0"/>
        <w:jc w:val="both"/>
        <w:rPr>
          <w:sz w:val="22"/>
          <w:szCs w:val="22"/>
        </w:rPr>
      </w:pPr>
      <w:r w:rsidRPr="00BF4238">
        <w:rPr>
          <w:sz w:val="22"/>
          <w:szCs w:val="22"/>
        </w:rPr>
        <w:t>высокий процент за пользование кредитов;</w:t>
      </w:r>
    </w:p>
    <w:p w:rsidR="000C30D7" w:rsidRPr="00BF4238" w:rsidRDefault="000C30D7" w:rsidP="000C30D7">
      <w:pPr>
        <w:numPr>
          <w:ilvl w:val="0"/>
          <w:numId w:val="27"/>
        </w:numPr>
        <w:ind w:left="284" w:hanging="284"/>
        <w:jc w:val="both"/>
        <w:rPr>
          <w:sz w:val="22"/>
          <w:szCs w:val="22"/>
        </w:rPr>
      </w:pPr>
      <w:r w:rsidRPr="00BF4238">
        <w:rPr>
          <w:sz w:val="22"/>
          <w:szCs w:val="22"/>
        </w:rPr>
        <w:t xml:space="preserve"> дефицит   квалифицированных   кадров   отрасли  торговли  (связан  с  невысоким  уровнем   оплаты  труда  в  то</w:t>
      </w:r>
      <w:r w:rsidR="0023245C" w:rsidRPr="00BF4238">
        <w:rPr>
          <w:sz w:val="22"/>
          <w:szCs w:val="22"/>
        </w:rPr>
        <w:t>рговле,  общественном  питании).</w:t>
      </w:r>
    </w:p>
    <w:p w:rsidR="000C30D7" w:rsidRPr="00BF4238" w:rsidRDefault="0023245C" w:rsidP="0023245C">
      <w:pPr>
        <w:ind w:firstLine="567"/>
        <w:jc w:val="both"/>
        <w:rPr>
          <w:sz w:val="22"/>
          <w:szCs w:val="22"/>
        </w:rPr>
      </w:pPr>
      <w:r w:rsidRPr="00BF4238">
        <w:rPr>
          <w:sz w:val="22"/>
          <w:szCs w:val="22"/>
        </w:rPr>
        <w:lastRenderedPageBreak/>
        <w:t>Р</w:t>
      </w:r>
      <w:r w:rsidR="000C30D7" w:rsidRPr="00BF4238">
        <w:rPr>
          <w:sz w:val="22"/>
          <w:szCs w:val="22"/>
        </w:rPr>
        <w:t xml:space="preserve">ешение  указанных  проблем </w:t>
      </w:r>
      <w:r w:rsidRPr="00BF4238">
        <w:rPr>
          <w:sz w:val="22"/>
          <w:szCs w:val="22"/>
        </w:rPr>
        <w:t xml:space="preserve"> в ходе</w:t>
      </w:r>
      <w:r w:rsidR="000C30D7" w:rsidRPr="00BF4238">
        <w:rPr>
          <w:sz w:val="22"/>
          <w:szCs w:val="22"/>
        </w:rPr>
        <w:t xml:space="preserve">  реализации  </w:t>
      </w:r>
      <w:r w:rsidRPr="00BF4238">
        <w:rPr>
          <w:sz w:val="22"/>
          <w:szCs w:val="22"/>
        </w:rPr>
        <w:t>муниципальной программы</w:t>
      </w:r>
      <w:r w:rsidR="000C30D7" w:rsidRPr="00BF4238">
        <w:rPr>
          <w:sz w:val="22"/>
          <w:szCs w:val="22"/>
        </w:rPr>
        <w:t xml:space="preserve">,  </w:t>
      </w:r>
      <w:r w:rsidRPr="00BF4238">
        <w:rPr>
          <w:sz w:val="22"/>
          <w:szCs w:val="22"/>
        </w:rPr>
        <w:t>позволит дальнейшему</w:t>
      </w:r>
      <w:r w:rsidR="000C30D7" w:rsidRPr="00BF4238">
        <w:rPr>
          <w:sz w:val="22"/>
          <w:szCs w:val="22"/>
        </w:rPr>
        <w:t xml:space="preserve">  создани</w:t>
      </w:r>
      <w:r w:rsidR="00FA187A" w:rsidRPr="00BF4238">
        <w:rPr>
          <w:sz w:val="22"/>
          <w:szCs w:val="22"/>
        </w:rPr>
        <w:t>ю</w:t>
      </w:r>
      <w:r w:rsidR="000C30D7" w:rsidRPr="00BF4238">
        <w:rPr>
          <w:sz w:val="22"/>
          <w:szCs w:val="22"/>
        </w:rPr>
        <w:t xml:space="preserve">  благоприятных  </w:t>
      </w:r>
      <w:r w:rsidR="00FA187A" w:rsidRPr="00BF4238">
        <w:rPr>
          <w:sz w:val="22"/>
          <w:szCs w:val="22"/>
        </w:rPr>
        <w:t>развитию</w:t>
      </w:r>
      <w:r w:rsidR="00FA187A" w:rsidRPr="00BF4238">
        <w:rPr>
          <w:b/>
          <w:bCs/>
          <w:sz w:val="22"/>
          <w:szCs w:val="22"/>
        </w:rPr>
        <w:t xml:space="preserve"> </w:t>
      </w:r>
      <w:r w:rsidR="00FA187A" w:rsidRPr="00BF4238">
        <w:rPr>
          <w:bCs/>
          <w:sz w:val="22"/>
          <w:szCs w:val="22"/>
        </w:rPr>
        <w:t>потребительского рынка, малого и среднего предпринимательства.</w:t>
      </w:r>
    </w:p>
    <w:p w:rsidR="0029600F" w:rsidRPr="00BF4238" w:rsidRDefault="0029600F" w:rsidP="0029600F">
      <w:pPr>
        <w:widowControl w:val="0"/>
        <w:autoSpaceDE w:val="0"/>
        <w:autoSpaceDN w:val="0"/>
        <w:adjustRightInd w:val="0"/>
        <w:ind w:firstLine="720"/>
        <w:jc w:val="center"/>
        <w:rPr>
          <w:b/>
          <w:sz w:val="22"/>
          <w:szCs w:val="22"/>
        </w:rPr>
      </w:pPr>
      <w:r w:rsidRPr="00BF4238">
        <w:rPr>
          <w:b/>
          <w:sz w:val="22"/>
          <w:szCs w:val="22"/>
        </w:rPr>
        <w:t>Оценка эффективности  Программы</w:t>
      </w:r>
    </w:p>
    <w:p w:rsidR="0023245C" w:rsidRPr="00BF4238" w:rsidRDefault="0023245C" w:rsidP="0023245C">
      <w:pPr>
        <w:rPr>
          <w:vanish/>
        </w:rPr>
      </w:pPr>
    </w:p>
    <w:tbl>
      <w:tblPr>
        <w:tblpPr w:leftFromText="180" w:rightFromText="180" w:vertAnchor="text" w:horzAnchor="margin" w:tblpX="225" w:tblpY="69"/>
        <w:tblW w:w="11324" w:type="dxa"/>
        <w:tblCellSpacing w:w="5" w:type="nil"/>
        <w:tblLayout w:type="fixed"/>
        <w:tblCellMar>
          <w:left w:w="75" w:type="dxa"/>
          <w:right w:w="75" w:type="dxa"/>
        </w:tblCellMar>
        <w:tblLook w:val="0000" w:firstRow="0" w:lastRow="0" w:firstColumn="0" w:lastColumn="0" w:noHBand="0" w:noVBand="0"/>
      </w:tblPr>
      <w:tblGrid>
        <w:gridCol w:w="488"/>
        <w:gridCol w:w="5683"/>
        <w:gridCol w:w="886"/>
        <w:gridCol w:w="1110"/>
        <w:gridCol w:w="1103"/>
        <w:gridCol w:w="870"/>
        <w:gridCol w:w="1184"/>
      </w:tblGrid>
      <w:tr w:rsidR="00BF4238" w:rsidRPr="00BF4238" w:rsidTr="0048304D">
        <w:trPr>
          <w:gridAfter w:val="1"/>
          <w:wAfter w:w="1184" w:type="dxa"/>
          <w:trHeight w:val="60"/>
          <w:tblHeader/>
          <w:tblCellSpacing w:w="5" w:type="nil"/>
        </w:trPr>
        <w:tc>
          <w:tcPr>
            <w:tcW w:w="488" w:type="dxa"/>
            <w:vMerge w:val="restart"/>
            <w:tcBorders>
              <w:top w:val="single" w:sz="4" w:space="0" w:color="auto"/>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 xml:space="preserve">N </w:t>
            </w:r>
            <w:r w:rsidRPr="00BF4238">
              <w:br/>
              <w:t>п/п</w:t>
            </w:r>
          </w:p>
        </w:tc>
        <w:tc>
          <w:tcPr>
            <w:tcW w:w="5683" w:type="dxa"/>
            <w:vMerge w:val="restart"/>
            <w:tcBorders>
              <w:top w:val="single" w:sz="4" w:space="0" w:color="auto"/>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p>
          <w:p w:rsidR="0023245C" w:rsidRPr="00BF4238" w:rsidRDefault="0023245C" w:rsidP="0048304D">
            <w:pPr>
              <w:widowControl w:val="0"/>
              <w:autoSpaceDE w:val="0"/>
              <w:autoSpaceDN w:val="0"/>
              <w:adjustRightInd w:val="0"/>
              <w:jc w:val="center"/>
            </w:pPr>
            <w:r w:rsidRPr="00BF4238">
              <w:t>Наименование   индикатора</w:t>
            </w:r>
          </w:p>
        </w:tc>
        <w:tc>
          <w:tcPr>
            <w:tcW w:w="886" w:type="dxa"/>
            <w:vMerge w:val="restart"/>
            <w:tcBorders>
              <w:top w:val="single" w:sz="4" w:space="0" w:color="auto"/>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 xml:space="preserve">Ед.  </w:t>
            </w:r>
            <w:r w:rsidRPr="00BF4238">
              <w:br/>
              <w:t>изм.</w:t>
            </w:r>
          </w:p>
        </w:tc>
        <w:tc>
          <w:tcPr>
            <w:tcW w:w="2213" w:type="dxa"/>
            <w:gridSpan w:val="2"/>
            <w:tcBorders>
              <w:top w:val="single" w:sz="4" w:space="0" w:color="auto"/>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Значение индикатора</w:t>
            </w:r>
          </w:p>
        </w:tc>
        <w:tc>
          <w:tcPr>
            <w:tcW w:w="870" w:type="dxa"/>
            <w:vMerge w:val="restart"/>
            <w:tcBorders>
              <w:top w:val="single" w:sz="4" w:space="0" w:color="auto"/>
              <w:left w:val="single" w:sz="4" w:space="0" w:color="auto"/>
              <w:right w:val="single" w:sz="4" w:space="0" w:color="auto"/>
            </w:tcBorders>
            <w:vAlign w:val="center"/>
          </w:tcPr>
          <w:p w:rsidR="0023245C" w:rsidRPr="00BF4238" w:rsidRDefault="0023245C" w:rsidP="0048304D">
            <w:pPr>
              <w:widowControl w:val="0"/>
              <w:autoSpaceDE w:val="0"/>
              <w:autoSpaceDN w:val="0"/>
              <w:adjustRightInd w:val="0"/>
              <w:jc w:val="center"/>
            </w:pPr>
            <w:r w:rsidRPr="00BF4238">
              <w:t>% испол.</w:t>
            </w:r>
          </w:p>
        </w:tc>
      </w:tr>
      <w:tr w:rsidR="00BF4238" w:rsidRPr="00BF4238" w:rsidTr="0048304D">
        <w:trPr>
          <w:gridAfter w:val="1"/>
          <w:wAfter w:w="1184" w:type="dxa"/>
          <w:trHeight w:val="60"/>
          <w:tblHeader/>
          <w:tblCellSpacing w:w="5" w:type="nil"/>
        </w:trPr>
        <w:tc>
          <w:tcPr>
            <w:tcW w:w="488" w:type="dxa"/>
            <w:vMerge/>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p>
        </w:tc>
        <w:tc>
          <w:tcPr>
            <w:tcW w:w="5683" w:type="dxa"/>
            <w:vMerge/>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p>
        </w:tc>
        <w:tc>
          <w:tcPr>
            <w:tcW w:w="886" w:type="dxa"/>
            <w:vMerge/>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p>
        </w:tc>
        <w:tc>
          <w:tcPr>
            <w:tcW w:w="1110" w:type="dxa"/>
            <w:tcBorders>
              <w:left w:val="single" w:sz="4" w:space="0" w:color="auto"/>
              <w:bottom w:val="single" w:sz="4" w:space="0" w:color="auto"/>
              <w:right w:val="single" w:sz="4" w:space="0" w:color="auto"/>
            </w:tcBorders>
          </w:tcPr>
          <w:p w:rsidR="0023245C" w:rsidRPr="00BF4238" w:rsidRDefault="0023245C" w:rsidP="00833099">
            <w:pPr>
              <w:widowControl w:val="0"/>
              <w:autoSpaceDE w:val="0"/>
              <w:autoSpaceDN w:val="0"/>
              <w:adjustRightInd w:val="0"/>
              <w:jc w:val="center"/>
            </w:pPr>
            <w:r w:rsidRPr="00BF4238">
              <w:t>План 201</w:t>
            </w:r>
            <w:r w:rsidR="00080436" w:rsidRPr="00BF4238">
              <w:t>6</w:t>
            </w:r>
            <w:r w:rsidRPr="00BF4238">
              <w:t>г.</w:t>
            </w:r>
          </w:p>
        </w:tc>
        <w:tc>
          <w:tcPr>
            <w:tcW w:w="1103" w:type="dxa"/>
            <w:tcBorders>
              <w:left w:val="single" w:sz="4" w:space="0" w:color="auto"/>
              <w:bottom w:val="single" w:sz="4" w:space="0" w:color="auto"/>
              <w:right w:val="single" w:sz="4" w:space="0" w:color="auto"/>
            </w:tcBorders>
          </w:tcPr>
          <w:p w:rsidR="0023245C" w:rsidRPr="00BF4238" w:rsidRDefault="0023245C" w:rsidP="00080436">
            <w:pPr>
              <w:widowControl w:val="0"/>
              <w:autoSpaceDE w:val="0"/>
              <w:autoSpaceDN w:val="0"/>
              <w:adjustRightInd w:val="0"/>
              <w:jc w:val="center"/>
            </w:pPr>
            <w:r w:rsidRPr="00BF4238">
              <w:t>Факт 201</w:t>
            </w:r>
            <w:r w:rsidR="00080436" w:rsidRPr="00BF4238">
              <w:t>6</w:t>
            </w:r>
            <w:r w:rsidRPr="00BF4238">
              <w:t>г.</w:t>
            </w:r>
          </w:p>
        </w:tc>
        <w:tc>
          <w:tcPr>
            <w:tcW w:w="870" w:type="dxa"/>
            <w:vMerge/>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p>
        </w:tc>
      </w:tr>
      <w:tr w:rsidR="00BF4238" w:rsidRPr="00BF4238" w:rsidTr="0048304D">
        <w:trPr>
          <w:gridAfter w:val="1"/>
          <w:wAfter w:w="1184" w:type="dxa"/>
          <w:trHeight w:val="252"/>
          <w:tblCellSpacing w:w="5" w:type="nil"/>
        </w:trPr>
        <w:tc>
          <w:tcPr>
            <w:tcW w:w="10140" w:type="dxa"/>
            <w:gridSpan w:val="6"/>
            <w:tcBorders>
              <w:left w:val="single" w:sz="4" w:space="0" w:color="auto"/>
              <w:bottom w:val="single" w:sz="4" w:space="0" w:color="auto"/>
              <w:right w:val="single" w:sz="4" w:space="0" w:color="auto"/>
            </w:tcBorders>
            <w:vAlign w:val="center"/>
          </w:tcPr>
          <w:p w:rsidR="0023245C" w:rsidRPr="00BF4238" w:rsidRDefault="0023245C" w:rsidP="0048304D">
            <w:pPr>
              <w:overflowPunct w:val="0"/>
              <w:autoSpaceDE w:val="0"/>
              <w:autoSpaceDN w:val="0"/>
              <w:adjustRightInd w:val="0"/>
              <w:jc w:val="center"/>
              <w:textAlignment w:val="baseline"/>
              <w:rPr>
                <w:b/>
              </w:rPr>
            </w:pPr>
            <w:r w:rsidRPr="00BF4238">
              <w:rPr>
                <w:b/>
              </w:rPr>
              <w:t>Муниципальная программа «</w:t>
            </w:r>
            <w:r w:rsidRPr="00BF4238">
              <w:rPr>
                <w:b/>
                <w:bCs/>
              </w:rPr>
              <w:t xml:space="preserve"> Развитие потребительского рынка, малого и среднего предпринимательства</w:t>
            </w:r>
            <w:r w:rsidRPr="00BF4238">
              <w:rPr>
                <w:b/>
              </w:rPr>
              <w:t>»</w:t>
            </w:r>
          </w:p>
        </w:tc>
      </w:tr>
      <w:tr w:rsidR="00BF4238" w:rsidRPr="00BF4238" w:rsidTr="00F15412">
        <w:trPr>
          <w:gridAfter w:val="1"/>
          <w:wAfter w:w="1184" w:type="dxa"/>
          <w:trHeight w:val="360"/>
          <w:tblCellSpacing w:w="5" w:type="nil"/>
        </w:trPr>
        <w:tc>
          <w:tcPr>
            <w:tcW w:w="10140" w:type="dxa"/>
            <w:gridSpan w:val="6"/>
            <w:tcBorders>
              <w:left w:val="single" w:sz="4" w:space="0" w:color="auto"/>
              <w:bottom w:val="single" w:sz="4" w:space="0" w:color="auto"/>
              <w:right w:val="single" w:sz="4" w:space="0" w:color="auto"/>
            </w:tcBorders>
          </w:tcPr>
          <w:p w:rsidR="00611E1D" w:rsidRPr="00BF4238" w:rsidRDefault="00611E1D" w:rsidP="0048304D">
            <w:r w:rsidRPr="00BF4238">
              <w:t>Задача 1: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BF4238" w:rsidRPr="00BF4238" w:rsidTr="0048304D">
        <w:trPr>
          <w:gridAfter w:val="1"/>
          <w:wAfter w:w="1184" w:type="dxa"/>
          <w:trHeight w:val="425"/>
          <w:tblCellSpacing w:w="5" w:type="nil"/>
        </w:trPr>
        <w:tc>
          <w:tcPr>
            <w:tcW w:w="488" w:type="dxa"/>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1</w:t>
            </w:r>
          </w:p>
        </w:tc>
        <w:tc>
          <w:tcPr>
            <w:tcW w:w="5683" w:type="dxa"/>
            <w:tcBorders>
              <w:left w:val="single" w:sz="4" w:space="0" w:color="auto"/>
              <w:bottom w:val="single" w:sz="4" w:space="0" w:color="auto"/>
              <w:right w:val="single" w:sz="4" w:space="0" w:color="auto"/>
            </w:tcBorders>
          </w:tcPr>
          <w:p w:rsidR="0023245C" w:rsidRPr="00BF4238" w:rsidRDefault="0023245C" w:rsidP="0048304D">
            <w:pPr>
              <w:pStyle w:val="ConsPlusCell"/>
              <w:rPr>
                <w:rFonts w:ascii="Times New Roman" w:hAnsi="Times New Roman" w:cs="Times New Roman"/>
                <w:sz w:val="20"/>
                <w:szCs w:val="20"/>
              </w:rPr>
            </w:pPr>
            <w:r w:rsidRPr="00BF4238">
              <w:rPr>
                <w:rFonts w:ascii="Times New Roman" w:hAnsi="Times New Roman" w:cs="Times New Roman"/>
                <w:sz w:val="20"/>
                <w:szCs w:val="20"/>
              </w:rPr>
              <w:t>Число субъектов малого и среднего предпринимательства в расчете на 10 тыс. человек населения</w:t>
            </w:r>
          </w:p>
        </w:tc>
        <w:tc>
          <w:tcPr>
            <w:tcW w:w="886" w:type="dxa"/>
            <w:tcBorders>
              <w:left w:val="single" w:sz="4" w:space="0" w:color="auto"/>
              <w:bottom w:val="single" w:sz="4" w:space="0" w:color="auto"/>
              <w:right w:val="single" w:sz="4" w:space="0" w:color="auto"/>
            </w:tcBorders>
            <w:vAlign w:val="center"/>
          </w:tcPr>
          <w:p w:rsidR="0023245C" w:rsidRPr="00BF4238" w:rsidRDefault="0023245C" w:rsidP="0048304D">
            <w:pPr>
              <w:widowControl w:val="0"/>
              <w:autoSpaceDE w:val="0"/>
              <w:autoSpaceDN w:val="0"/>
              <w:adjustRightInd w:val="0"/>
              <w:jc w:val="center"/>
            </w:pPr>
            <w:r w:rsidRPr="00BF4238">
              <w:t>%</w:t>
            </w:r>
          </w:p>
        </w:tc>
        <w:tc>
          <w:tcPr>
            <w:tcW w:w="1110" w:type="dxa"/>
            <w:tcBorders>
              <w:left w:val="single" w:sz="4" w:space="0" w:color="auto"/>
              <w:bottom w:val="single" w:sz="4" w:space="0" w:color="auto"/>
              <w:right w:val="single" w:sz="4" w:space="0" w:color="auto"/>
            </w:tcBorders>
            <w:vAlign w:val="center"/>
          </w:tcPr>
          <w:p w:rsidR="0023245C" w:rsidRPr="00BF4238" w:rsidRDefault="00611E1D" w:rsidP="0048304D">
            <w:pPr>
              <w:widowControl w:val="0"/>
              <w:autoSpaceDE w:val="0"/>
              <w:autoSpaceDN w:val="0"/>
              <w:adjustRightInd w:val="0"/>
              <w:jc w:val="center"/>
            </w:pPr>
            <w:r w:rsidRPr="00BF4238">
              <w:t>547,6</w:t>
            </w:r>
          </w:p>
        </w:tc>
        <w:tc>
          <w:tcPr>
            <w:tcW w:w="1103" w:type="dxa"/>
            <w:tcBorders>
              <w:left w:val="single" w:sz="4" w:space="0" w:color="auto"/>
              <w:bottom w:val="single" w:sz="4" w:space="0" w:color="auto"/>
              <w:right w:val="single" w:sz="4" w:space="0" w:color="auto"/>
            </w:tcBorders>
            <w:vAlign w:val="center"/>
          </w:tcPr>
          <w:p w:rsidR="0023245C" w:rsidRPr="00BF4238" w:rsidRDefault="00080436" w:rsidP="0048304D">
            <w:pPr>
              <w:widowControl w:val="0"/>
              <w:autoSpaceDE w:val="0"/>
              <w:autoSpaceDN w:val="0"/>
              <w:adjustRightInd w:val="0"/>
              <w:jc w:val="center"/>
            </w:pPr>
            <w:r w:rsidRPr="00BF4238">
              <w:t>520,5</w:t>
            </w:r>
          </w:p>
        </w:tc>
        <w:tc>
          <w:tcPr>
            <w:tcW w:w="870" w:type="dxa"/>
            <w:tcBorders>
              <w:top w:val="single" w:sz="4" w:space="0" w:color="auto"/>
              <w:left w:val="single" w:sz="4" w:space="0" w:color="auto"/>
              <w:bottom w:val="single" w:sz="4" w:space="0" w:color="auto"/>
              <w:right w:val="single" w:sz="4" w:space="0" w:color="auto"/>
            </w:tcBorders>
            <w:vAlign w:val="center"/>
          </w:tcPr>
          <w:p w:rsidR="0023245C" w:rsidRPr="00BF4238" w:rsidRDefault="00611E1D" w:rsidP="0048304D">
            <w:pPr>
              <w:widowControl w:val="0"/>
              <w:autoSpaceDE w:val="0"/>
              <w:autoSpaceDN w:val="0"/>
              <w:adjustRightInd w:val="0"/>
              <w:jc w:val="center"/>
            </w:pPr>
            <w:r w:rsidRPr="00BF4238">
              <w:t>95,1</w:t>
            </w:r>
          </w:p>
        </w:tc>
      </w:tr>
      <w:tr w:rsidR="00BF4238" w:rsidRPr="00BF4238" w:rsidTr="0048304D">
        <w:trPr>
          <w:gridAfter w:val="1"/>
          <w:wAfter w:w="1184" w:type="dxa"/>
          <w:trHeight w:val="60"/>
          <w:tblCellSpacing w:w="5" w:type="nil"/>
        </w:trPr>
        <w:tc>
          <w:tcPr>
            <w:tcW w:w="488" w:type="dxa"/>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2</w:t>
            </w:r>
          </w:p>
        </w:tc>
        <w:tc>
          <w:tcPr>
            <w:tcW w:w="5683" w:type="dxa"/>
            <w:tcBorders>
              <w:left w:val="single" w:sz="4" w:space="0" w:color="auto"/>
              <w:bottom w:val="single" w:sz="4" w:space="0" w:color="auto"/>
              <w:right w:val="single" w:sz="4" w:space="0" w:color="auto"/>
            </w:tcBorders>
          </w:tcPr>
          <w:p w:rsidR="0023245C" w:rsidRPr="00BF4238" w:rsidRDefault="0023245C" w:rsidP="0048304D">
            <w:pPr>
              <w:pStyle w:val="ConsPlusCell"/>
              <w:rPr>
                <w:rFonts w:ascii="Times New Roman" w:hAnsi="Times New Roman" w:cs="Times New Roman"/>
                <w:sz w:val="20"/>
                <w:szCs w:val="20"/>
              </w:rPr>
            </w:pPr>
            <w:r w:rsidRPr="00BF4238">
              <w:rPr>
                <w:rFonts w:ascii="Times New Roman" w:hAnsi="Times New Roman" w:cs="Times New Roman"/>
                <w:sz w:val="20"/>
                <w:szCs w:val="20"/>
              </w:rPr>
              <w:t>Доля инвестиций в основной капитал субъектов малого предпринимательства  в общем объеме инвестиций</w:t>
            </w:r>
          </w:p>
        </w:tc>
        <w:tc>
          <w:tcPr>
            <w:tcW w:w="886" w:type="dxa"/>
            <w:tcBorders>
              <w:left w:val="single" w:sz="4" w:space="0" w:color="auto"/>
              <w:bottom w:val="single" w:sz="4" w:space="0" w:color="auto"/>
              <w:right w:val="single" w:sz="4" w:space="0" w:color="auto"/>
            </w:tcBorders>
            <w:vAlign w:val="center"/>
          </w:tcPr>
          <w:p w:rsidR="0023245C" w:rsidRPr="00BF4238" w:rsidRDefault="0023245C" w:rsidP="0048304D">
            <w:pPr>
              <w:widowControl w:val="0"/>
              <w:autoSpaceDE w:val="0"/>
              <w:autoSpaceDN w:val="0"/>
              <w:adjustRightInd w:val="0"/>
              <w:jc w:val="center"/>
            </w:pPr>
            <w:r w:rsidRPr="00BF4238">
              <w:t>%</w:t>
            </w:r>
          </w:p>
        </w:tc>
        <w:tc>
          <w:tcPr>
            <w:tcW w:w="1110" w:type="dxa"/>
            <w:tcBorders>
              <w:left w:val="single" w:sz="4" w:space="0" w:color="auto"/>
              <w:bottom w:val="single" w:sz="4" w:space="0" w:color="auto"/>
              <w:right w:val="single" w:sz="4" w:space="0" w:color="auto"/>
            </w:tcBorders>
            <w:vAlign w:val="center"/>
          </w:tcPr>
          <w:p w:rsidR="0023245C" w:rsidRPr="00BF4238" w:rsidRDefault="00611E1D" w:rsidP="0048304D">
            <w:pPr>
              <w:widowControl w:val="0"/>
              <w:autoSpaceDE w:val="0"/>
              <w:autoSpaceDN w:val="0"/>
              <w:adjustRightInd w:val="0"/>
              <w:jc w:val="center"/>
            </w:pPr>
            <w:r w:rsidRPr="00BF4238">
              <w:t>0,4</w:t>
            </w:r>
          </w:p>
        </w:tc>
        <w:tc>
          <w:tcPr>
            <w:tcW w:w="1103" w:type="dxa"/>
            <w:tcBorders>
              <w:left w:val="single" w:sz="4" w:space="0" w:color="auto"/>
              <w:bottom w:val="single" w:sz="4" w:space="0" w:color="auto"/>
              <w:right w:val="single" w:sz="4" w:space="0" w:color="auto"/>
            </w:tcBorders>
            <w:vAlign w:val="center"/>
          </w:tcPr>
          <w:p w:rsidR="0023245C" w:rsidRPr="00BF4238" w:rsidRDefault="00611E1D" w:rsidP="00611E1D">
            <w:pPr>
              <w:widowControl w:val="0"/>
              <w:autoSpaceDE w:val="0"/>
              <w:autoSpaceDN w:val="0"/>
              <w:adjustRightInd w:val="0"/>
              <w:jc w:val="center"/>
            </w:pPr>
            <w:r w:rsidRPr="00BF4238">
              <w:t>0,3</w:t>
            </w:r>
          </w:p>
        </w:tc>
        <w:tc>
          <w:tcPr>
            <w:tcW w:w="870" w:type="dxa"/>
            <w:tcBorders>
              <w:top w:val="single" w:sz="4" w:space="0" w:color="auto"/>
              <w:left w:val="single" w:sz="4" w:space="0" w:color="auto"/>
              <w:bottom w:val="single" w:sz="4" w:space="0" w:color="auto"/>
              <w:right w:val="single" w:sz="4" w:space="0" w:color="auto"/>
            </w:tcBorders>
            <w:vAlign w:val="center"/>
          </w:tcPr>
          <w:p w:rsidR="0023245C" w:rsidRPr="00BF4238" w:rsidRDefault="00611E1D" w:rsidP="0048304D">
            <w:pPr>
              <w:widowControl w:val="0"/>
              <w:autoSpaceDE w:val="0"/>
              <w:autoSpaceDN w:val="0"/>
              <w:adjustRightInd w:val="0"/>
              <w:jc w:val="center"/>
            </w:pPr>
            <w:r w:rsidRPr="00BF4238">
              <w:t>75</w:t>
            </w:r>
          </w:p>
        </w:tc>
      </w:tr>
      <w:tr w:rsidR="00BF4238" w:rsidRPr="00BF4238" w:rsidTr="00A8662A">
        <w:trPr>
          <w:gridAfter w:val="1"/>
          <w:wAfter w:w="1184" w:type="dxa"/>
          <w:trHeight w:val="495"/>
          <w:tblCellSpacing w:w="5" w:type="nil"/>
        </w:trPr>
        <w:tc>
          <w:tcPr>
            <w:tcW w:w="10140" w:type="dxa"/>
            <w:gridSpan w:val="6"/>
            <w:tcBorders>
              <w:left w:val="single" w:sz="4" w:space="0" w:color="auto"/>
              <w:bottom w:val="single" w:sz="4" w:space="0" w:color="auto"/>
              <w:right w:val="single" w:sz="4" w:space="0" w:color="auto"/>
            </w:tcBorders>
          </w:tcPr>
          <w:p w:rsidR="00611E1D" w:rsidRPr="00BF4238" w:rsidRDefault="00611E1D" w:rsidP="0048304D">
            <w:pPr>
              <w:widowControl w:val="0"/>
              <w:autoSpaceDE w:val="0"/>
              <w:autoSpaceDN w:val="0"/>
              <w:adjustRightInd w:val="0"/>
            </w:pPr>
            <w:r w:rsidRPr="00BF4238">
              <w:t>Задача 2: Создание  условий   для  наиболее  полного  удовлетворения  спроса  населения  на  качественную  продукцию  и  услуги.</w:t>
            </w:r>
          </w:p>
        </w:tc>
      </w:tr>
      <w:tr w:rsidR="00BF4238" w:rsidRPr="00BF4238" w:rsidTr="0048304D">
        <w:trPr>
          <w:gridAfter w:val="1"/>
          <w:wAfter w:w="1184" w:type="dxa"/>
          <w:trHeight w:val="106"/>
          <w:tblCellSpacing w:w="5" w:type="nil"/>
        </w:trPr>
        <w:tc>
          <w:tcPr>
            <w:tcW w:w="488" w:type="dxa"/>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1</w:t>
            </w:r>
          </w:p>
        </w:tc>
        <w:tc>
          <w:tcPr>
            <w:tcW w:w="5683" w:type="dxa"/>
            <w:tcBorders>
              <w:left w:val="single" w:sz="4" w:space="0" w:color="auto"/>
              <w:bottom w:val="single" w:sz="4" w:space="0" w:color="auto"/>
              <w:right w:val="single" w:sz="4" w:space="0" w:color="auto"/>
            </w:tcBorders>
          </w:tcPr>
          <w:p w:rsidR="0023245C" w:rsidRPr="00BF4238" w:rsidRDefault="0023245C" w:rsidP="0048304D">
            <w:pPr>
              <w:pStyle w:val="ConsPlusCell"/>
              <w:rPr>
                <w:rFonts w:ascii="Times New Roman" w:hAnsi="Times New Roman" w:cs="Times New Roman"/>
                <w:sz w:val="20"/>
                <w:szCs w:val="20"/>
              </w:rPr>
            </w:pPr>
            <w:r w:rsidRPr="00BF4238">
              <w:rPr>
                <w:rFonts w:ascii="Times New Roman" w:hAnsi="Times New Roman" w:cs="Times New Roman"/>
                <w:sz w:val="20"/>
                <w:szCs w:val="20"/>
              </w:rPr>
              <w:t>Оборот  розничной торговли в расчете на душу населения</w:t>
            </w:r>
          </w:p>
        </w:tc>
        <w:tc>
          <w:tcPr>
            <w:tcW w:w="886" w:type="dxa"/>
            <w:tcBorders>
              <w:left w:val="single" w:sz="4" w:space="0" w:color="auto"/>
              <w:bottom w:val="single" w:sz="4" w:space="0" w:color="auto"/>
              <w:right w:val="single" w:sz="4" w:space="0" w:color="auto"/>
            </w:tcBorders>
            <w:vAlign w:val="center"/>
          </w:tcPr>
          <w:p w:rsidR="0023245C" w:rsidRPr="00BF4238" w:rsidRDefault="0023245C" w:rsidP="0048304D">
            <w:pPr>
              <w:widowControl w:val="0"/>
              <w:autoSpaceDE w:val="0"/>
              <w:autoSpaceDN w:val="0"/>
              <w:adjustRightInd w:val="0"/>
              <w:jc w:val="center"/>
            </w:pPr>
            <w:r w:rsidRPr="00BF4238">
              <w:t>тыс.руб.</w:t>
            </w:r>
          </w:p>
        </w:tc>
        <w:tc>
          <w:tcPr>
            <w:tcW w:w="1110" w:type="dxa"/>
            <w:tcBorders>
              <w:left w:val="single" w:sz="4" w:space="0" w:color="auto"/>
              <w:bottom w:val="single" w:sz="4" w:space="0" w:color="auto"/>
              <w:right w:val="single" w:sz="4" w:space="0" w:color="auto"/>
            </w:tcBorders>
            <w:vAlign w:val="center"/>
          </w:tcPr>
          <w:p w:rsidR="0023245C" w:rsidRPr="00BF4238" w:rsidRDefault="005F47AD" w:rsidP="0048304D">
            <w:pPr>
              <w:widowControl w:val="0"/>
              <w:autoSpaceDE w:val="0"/>
              <w:autoSpaceDN w:val="0"/>
              <w:adjustRightInd w:val="0"/>
              <w:jc w:val="center"/>
            </w:pPr>
            <w:r w:rsidRPr="00BF4238">
              <w:t>178,3</w:t>
            </w:r>
          </w:p>
        </w:tc>
        <w:tc>
          <w:tcPr>
            <w:tcW w:w="1103" w:type="dxa"/>
            <w:tcBorders>
              <w:left w:val="single" w:sz="4" w:space="0" w:color="auto"/>
              <w:bottom w:val="single" w:sz="4" w:space="0" w:color="auto"/>
              <w:right w:val="single" w:sz="4" w:space="0" w:color="auto"/>
            </w:tcBorders>
          </w:tcPr>
          <w:p w:rsidR="0023245C" w:rsidRPr="00BF4238" w:rsidRDefault="005F47AD" w:rsidP="0048304D">
            <w:pPr>
              <w:widowControl w:val="0"/>
              <w:autoSpaceDE w:val="0"/>
              <w:autoSpaceDN w:val="0"/>
              <w:adjustRightInd w:val="0"/>
              <w:jc w:val="center"/>
            </w:pPr>
            <w:r w:rsidRPr="00BF4238">
              <w:t>178,2</w:t>
            </w:r>
          </w:p>
        </w:tc>
        <w:tc>
          <w:tcPr>
            <w:tcW w:w="870" w:type="dxa"/>
            <w:tcBorders>
              <w:top w:val="single" w:sz="4" w:space="0" w:color="auto"/>
              <w:left w:val="single" w:sz="4" w:space="0" w:color="auto"/>
              <w:bottom w:val="single" w:sz="4" w:space="0" w:color="auto"/>
              <w:right w:val="single" w:sz="4" w:space="0" w:color="auto"/>
            </w:tcBorders>
          </w:tcPr>
          <w:p w:rsidR="0023245C" w:rsidRPr="00BF4238" w:rsidRDefault="005443CD" w:rsidP="0048304D">
            <w:pPr>
              <w:widowControl w:val="0"/>
              <w:autoSpaceDE w:val="0"/>
              <w:autoSpaceDN w:val="0"/>
              <w:adjustRightInd w:val="0"/>
              <w:jc w:val="center"/>
            </w:pPr>
            <w:r w:rsidRPr="00BF4238">
              <w:t>100</w:t>
            </w:r>
          </w:p>
        </w:tc>
      </w:tr>
      <w:tr w:rsidR="00BF4238" w:rsidRPr="00BF4238" w:rsidTr="0048304D">
        <w:trPr>
          <w:gridAfter w:val="1"/>
          <w:wAfter w:w="1184" w:type="dxa"/>
          <w:trHeight w:val="138"/>
          <w:tblCellSpacing w:w="5" w:type="nil"/>
        </w:trPr>
        <w:tc>
          <w:tcPr>
            <w:tcW w:w="488" w:type="dxa"/>
            <w:tcBorders>
              <w:left w:val="single" w:sz="4" w:space="0" w:color="auto"/>
              <w:bottom w:val="single" w:sz="4" w:space="0" w:color="auto"/>
              <w:right w:val="single" w:sz="4" w:space="0" w:color="auto"/>
            </w:tcBorders>
          </w:tcPr>
          <w:p w:rsidR="0023245C" w:rsidRPr="00BF4238" w:rsidRDefault="0023245C" w:rsidP="0048304D">
            <w:pPr>
              <w:widowControl w:val="0"/>
              <w:autoSpaceDE w:val="0"/>
              <w:autoSpaceDN w:val="0"/>
              <w:adjustRightInd w:val="0"/>
              <w:jc w:val="center"/>
            </w:pPr>
            <w:r w:rsidRPr="00BF4238">
              <w:t>2</w:t>
            </w:r>
          </w:p>
        </w:tc>
        <w:tc>
          <w:tcPr>
            <w:tcW w:w="5683" w:type="dxa"/>
            <w:tcBorders>
              <w:left w:val="single" w:sz="4" w:space="0" w:color="auto"/>
              <w:bottom w:val="single" w:sz="4" w:space="0" w:color="auto"/>
              <w:right w:val="single" w:sz="4" w:space="0" w:color="auto"/>
            </w:tcBorders>
          </w:tcPr>
          <w:p w:rsidR="0023245C" w:rsidRPr="00BF4238" w:rsidRDefault="0023245C" w:rsidP="0048304D">
            <w:pPr>
              <w:pStyle w:val="ConsPlusCell"/>
              <w:rPr>
                <w:rFonts w:ascii="Times New Roman" w:hAnsi="Times New Roman" w:cs="Times New Roman"/>
                <w:sz w:val="20"/>
                <w:szCs w:val="20"/>
              </w:rPr>
            </w:pPr>
            <w:r w:rsidRPr="00BF4238">
              <w:rPr>
                <w:rFonts w:ascii="Times New Roman" w:hAnsi="Times New Roman" w:cs="Times New Roman"/>
                <w:sz w:val="20"/>
                <w:szCs w:val="20"/>
              </w:rPr>
              <w:t>Оборот  общественного питания в расчете на душу населения</w:t>
            </w:r>
          </w:p>
        </w:tc>
        <w:tc>
          <w:tcPr>
            <w:tcW w:w="886" w:type="dxa"/>
            <w:tcBorders>
              <w:left w:val="single" w:sz="4" w:space="0" w:color="auto"/>
              <w:bottom w:val="single" w:sz="4" w:space="0" w:color="auto"/>
              <w:right w:val="single" w:sz="4" w:space="0" w:color="auto"/>
            </w:tcBorders>
            <w:vAlign w:val="center"/>
          </w:tcPr>
          <w:p w:rsidR="0023245C" w:rsidRPr="00BF4238" w:rsidRDefault="0023245C" w:rsidP="0048304D">
            <w:pPr>
              <w:widowControl w:val="0"/>
              <w:autoSpaceDE w:val="0"/>
              <w:autoSpaceDN w:val="0"/>
              <w:adjustRightInd w:val="0"/>
              <w:jc w:val="center"/>
            </w:pPr>
            <w:r w:rsidRPr="00BF4238">
              <w:t>тыс.руб.</w:t>
            </w:r>
          </w:p>
        </w:tc>
        <w:tc>
          <w:tcPr>
            <w:tcW w:w="1110" w:type="dxa"/>
            <w:tcBorders>
              <w:left w:val="single" w:sz="4" w:space="0" w:color="auto"/>
              <w:bottom w:val="single" w:sz="4" w:space="0" w:color="auto"/>
              <w:right w:val="single" w:sz="4" w:space="0" w:color="auto"/>
            </w:tcBorders>
            <w:vAlign w:val="center"/>
          </w:tcPr>
          <w:p w:rsidR="0023245C" w:rsidRPr="00BF4238" w:rsidRDefault="005F47AD" w:rsidP="0048304D">
            <w:pPr>
              <w:widowControl w:val="0"/>
              <w:autoSpaceDE w:val="0"/>
              <w:autoSpaceDN w:val="0"/>
              <w:adjustRightInd w:val="0"/>
              <w:jc w:val="center"/>
            </w:pPr>
            <w:r w:rsidRPr="00BF4238">
              <w:t>8,2</w:t>
            </w:r>
          </w:p>
        </w:tc>
        <w:tc>
          <w:tcPr>
            <w:tcW w:w="1103" w:type="dxa"/>
            <w:tcBorders>
              <w:left w:val="single" w:sz="4" w:space="0" w:color="auto"/>
              <w:bottom w:val="single" w:sz="4" w:space="0" w:color="auto"/>
              <w:right w:val="single" w:sz="4" w:space="0" w:color="auto"/>
            </w:tcBorders>
          </w:tcPr>
          <w:p w:rsidR="0023245C" w:rsidRPr="00BF4238" w:rsidRDefault="005F47AD" w:rsidP="005F47AD">
            <w:pPr>
              <w:widowControl w:val="0"/>
              <w:autoSpaceDE w:val="0"/>
              <w:autoSpaceDN w:val="0"/>
              <w:adjustRightInd w:val="0"/>
              <w:jc w:val="center"/>
            </w:pPr>
            <w:r w:rsidRPr="00BF4238">
              <w:t>16,4</w:t>
            </w:r>
          </w:p>
        </w:tc>
        <w:tc>
          <w:tcPr>
            <w:tcW w:w="870" w:type="dxa"/>
            <w:tcBorders>
              <w:top w:val="single" w:sz="4" w:space="0" w:color="auto"/>
              <w:left w:val="single" w:sz="4" w:space="0" w:color="auto"/>
              <w:bottom w:val="single" w:sz="4" w:space="0" w:color="auto"/>
              <w:right w:val="single" w:sz="4" w:space="0" w:color="auto"/>
            </w:tcBorders>
          </w:tcPr>
          <w:p w:rsidR="0023245C" w:rsidRPr="00BF4238" w:rsidRDefault="005F47AD" w:rsidP="0048304D">
            <w:pPr>
              <w:widowControl w:val="0"/>
              <w:autoSpaceDE w:val="0"/>
              <w:autoSpaceDN w:val="0"/>
              <w:adjustRightInd w:val="0"/>
              <w:jc w:val="center"/>
            </w:pPr>
            <w:r w:rsidRPr="00BF4238">
              <w:t>200</w:t>
            </w:r>
          </w:p>
        </w:tc>
      </w:tr>
      <w:tr w:rsidR="00BF4238" w:rsidRPr="00BF4238" w:rsidTr="0048304D">
        <w:trPr>
          <w:gridAfter w:val="1"/>
          <w:wAfter w:w="1184" w:type="dxa"/>
          <w:trHeight w:val="266"/>
          <w:tblCellSpacing w:w="5" w:type="nil"/>
        </w:trPr>
        <w:tc>
          <w:tcPr>
            <w:tcW w:w="10140" w:type="dxa"/>
            <w:gridSpan w:val="6"/>
            <w:tcBorders>
              <w:left w:val="single" w:sz="4" w:space="0" w:color="auto"/>
              <w:bottom w:val="single" w:sz="4" w:space="0" w:color="auto"/>
              <w:right w:val="single" w:sz="4" w:space="0" w:color="auto"/>
            </w:tcBorders>
            <w:vAlign w:val="center"/>
          </w:tcPr>
          <w:p w:rsidR="0023245C" w:rsidRPr="00BF4238" w:rsidRDefault="0023245C" w:rsidP="0048304D">
            <w:pPr>
              <w:pStyle w:val="5"/>
              <w:ind w:firstLine="0"/>
              <w:jc w:val="center"/>
            </w:pPr>
            <w:r w:rsidRPr="00BF4238">
              <w:t>Подпрограмма 1 «Малое  и среднее предпринимательство»</w:t>
            </w:r>
          </w:p>
        </w:tc>
      </w:tr>
      <w:tr w:rsidR="00BF4238" w:rsidRPr="00BF4238" w:rsidTr="00C95723">
        <w:trPr>
          <w:gridAfter w:val="1"/>
          <w:wAfter w:w="1184" w:type="dxa"/>
          <w:trHeight w:val="238"/>
          <w:tblCellSpacing w:w="5" w:type="nil"/>
        </w:trPr>
        <w:tc>
          <w:tcPr>
            <w:tcW w:w="10140" w:type="dxa"/>
            <w:gridSpan w:val="6"/>
            <w:tcBorders>
              <w:left w:val="single" w:sz="4" w:space="0" w:color="auto"/>
              <w:bottom w:val="single" w:sz="4" w:space="0" w:color="auto"/>
              <w:right w:val="single" w:sz="4" w:space="0" w:color="auto"/>
            </w:tcBorders>
          </w:tcPr>
          <w:p w:rsidR="00611E1D" w:rsidRPr="00BF4238" w:rsidRDefault="00611E1D" w:rsidP="0048304D">
            <w:pPr>
              <w:jc w:val="both"/>
            </w:pPr>
            <w:r w:rsidRPr="00BF4238">
              <w:t>Задача 1:  Обеспечение доступа субъектов малого и среднего предпринимательства к финансовым, имущественным ресурсам и источникам информации для организации и развития бизнеса.</w:t>
            </w:r>
          </w:p>
        </w:tc>
      </w:tr>
      <w:tr w:rsidR="00BF4238" w:rsidRPr="00BF4238" w:rsidTr="0048304D">
        <w:trPr>
          <w:gridAfter w:val="1"/>
          <w:wAfter w:w="1184" w:type="dxa"/>
          <w:trHeight w:val="238"/>
          <w:tblCellSpacing w:w="5" w:type="nil"/>
        </w:trPr>
        <w:tc>
          <w:tcPr>
            <w:tcW w:w="488" w:type="dxa"/>
            <w:tcBorders>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1</w:t>
            </w:r>
          </w:p>
        </w:tc>
        <w:tc>
          <w:tcPr>
            <w:tcW w:w="5683" w:type="dxa"/>
            <w:tcBorders>
              <w:left w:val="single" w:sz="4" w:space="0" w:color="auto"/>
              <w:bottom w:val="single" w:sz="4" w:space="0" w:color="auto"/>
              <w:right w:val="single" w:sz="4" w:space="0" w:color="auto"/>
            </w:tcBorders>
          </w:tcPr>
          <w:p w:rsidR="005F47AD" w:rsidRPr="00BF4238" w:rsidRDefault="005F47AD" w:rsidP="005F47AD">
            <w:pPr>
              <w:pStyle w:val="ConsPlusCell"/>
              <w:jc w:val="both"/>
              <w:rPr>
                <w:rFonts w:ascii="Times New Roman" w:hAnsi="Times New Roman" w:cs="Times New Roman"/>
                <w:sz w:val="20"/>
                <w:szCs w:val="20"/>
              </w:rPr>
            </w:pPr>
            <w:r w:rsidRPr="00BF4238">
              <w:rPr>
                <w:rFonts w:ascii="Times New Roman" w:hAnsi="Times New Roman" w:cs="Times New Roman"/>
                <w:sz w:val="20"/>
                <w:szCs w:val="20"/>
              </w:rPr>
              <w:t>Объем отгруженных товаров собственного  производства, выполненных работ и услуг малыми и средними предприятиями.</w:t>
            </w:r>
          </w:p>
        </w:tc>
        <w:tc>
          <w:tcPr>
            <w:tcW w:w="886" w:type="dxa"/>
            <w:tcBorders>
              <w:left w:val="single" w:sz="4" w:space="0" w:color="auto"/>
              <w:bottom w:val="single" w:sz="4" w:space="0" w:color="auto"/>
              <w:right w:val="single" w:sz="4" w:space="0" w:color="auto"/>
            </w:tcBorders>
            <w:vAlign w:val="center"/>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тыс.руб.</w:t>
            </w:r>
          </w:p>
        </w:tc>
        <w:tc>
          <w:tcPr>
            <w:tcW w:w="1110" w:type="dxa"/>
            <w:tcBorders>
              <w:left w:val="single" w:sz="4" w:space="0" w:color="auto"/>
              <w:bottom w:val="single" w:sz="4" w:space="0" w:color="auto"/>
              <w:right w:val="single" w:sz="4" w:space="0" w:color="auto"/>
            </w:tcBorders>
            <w:vAlign w:val="center"/>
          </w:tcPr>
          <w:p w:rsidR="005F47AD" w:rsidRPr="00BF4238" w:rsidRDefault="005F47AD" w:rsidP="005F47AD">
            <w:pPr>
              <w:jc w:val="center"/>
            </w:pPr>
            <w:r w:rsidRPr="00BF4238">
              <w:t>1035</w:t>
            </w:r>
          </w:p>
        </w:tc>
        <w:tc>
          <w:tcPr>
            <w:tcW w:w="1103" w:type="dxa"/>
            <w:tcBorders>
              <w:left w:val="single" w:sz="4" w:space="0" w:color="auto"/>
              <w:bottom w:val="single" w:sz="4" w:space="0" w:color="auto"/>
              <w:right w:val="single" w:sz="4" w:space="0" w:color="auto"/>
            </w:tcBorders>
            <w:vAlign w:val="center"/>
          </w:tcPr>
          <w:p w:rsidR="005F47AD" w:rsidRPr="00BF4238" w:rsidRDefault="005F47AD" w:rsidP="005F47AD">
            <w:pPr>
              <w:jc w:val="center"/>
            </w:pPr>
            <w:r w:rsidRPr="00BF4238">
              <w:t>1036</w:t>
            </w:r>
          </w:p>
        </w:tc>
        <w:tc>
          <w:tcPr>
            <w:tcW w:w="870" w:type="dxa"/>
            <w:tcBorders>
              <w:top w:val="single" w:sz="4" w:space="0" w:color="auto"/>
              <w:left w:val="single" w:sz="4" w:space="0" w:color="auto"/>
              <w:bottom w:val="single" w:sz="4" w:space="0" w:color="auto"/>
              <w:right w:val="single" w:sz="4" w:space="0" w:color="auto"/>
            </w:tcBorders>
            <w:vAlign w:val="center"/>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100,1</w:t>
            </w:r>
          </w:p>
        </w:tc>
      </w:tr>
      <w:tr w:rsidR="00BF4238" w:rsidRPr="00BF4238" w:rsidTr="0048304D">
        <w:trPr>
          <w:gridAfter w:val="1"/>
          <w:wAfter w:w="1184" w:type="dxa"/>
          <w:trHeight w:val="238"/>
          <w:tblCellSpacing w:w="5" w:type="nil"/>
        </w:trPr>
        <w:tc>
          <w:tcPr>
            <w:tcW w:w="488" w:type="dxa"/>
            <w:tcBorders>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2</w:t>
            </w:r>
          </w:p>
        </w:tc>
        <w:tc>
          <w:tcPr>
            <w:tcW w:w="5683" w:type="dxa"/>
            <w:tcBorders>
              <w:left w:val="single" w:sz="4" w:space="0" w:color="auto"/>
              <w:bottom w:val="single" w:sz="4" w:space="0" w:color="auto"/>
              <w:right w:val="single" w:sz="4" w:space="0" w:color="auto"/>
            </w:tcBorders>
          </w:tcPr>
          <w:p w:rsidR="005F47AD" w:rsidRPr="00BF4238" w:rsidRDefault="005F47AD" w:rsidP="005F47AD">
            <w:pPr>
              <w:pStyle w:val="ConsPlusCell"/>
              <w:jc w:val="both"/>
              <w:rPr>
                <w:rFonts w:ascii="Times New Roman" w:hAnsi="Times New Roman" w:cs="Times New Roman"/>
                <w:sz w:val="20"/>
                <w:szCs w:val="20"/>
              </w:rPr>
            </w:pPr>
            <w:r w:rsidRPr="00BF4238">
              <w:rPr>
                <w:rFonts w:ascii="Times New Roman" w:hAnsi="Times New Roman" w:cs="Times New Roman"/>
                <w:sz w:val="20"/>
                <w:szCs w:val="20"/>
              </w:rPr>
              <w:t>Количество малых предприятий.</w:t>
            </w:r>
          </w:p>
        </w:tc>
        <w:tc>
          <w:tcPr>
            <w:tcW w:w="886" w:type="dxa"/>
            <w:tcBorders>
              <w:left w:val="single" w:sz="4" w:space="0" w:color="auto"/>
              <w:bottom w:val="single" w:sz="4" w:space="0" w:color="auto"/>
              <w:right w:val="single" w:sz="4" w:space="0" w:color="auto"/>
            </w:tcBorders>
            <w:vAlign w:val="center"/>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ед.</w:t>
            </w:r>
          </w:p>
        </w:tc>
        <w:tc>
          <w:tcPr>
            <w:tcW w:w="1110" w:type="dxa"/>
            <w:tcBorders>
              <w:left w:val="single" w:sz="4" w:space="0" w:color="auto"/>
              <w:bottom w:val="single" w:sz="4" w:space="0" w:color="auto"/>
              <w:right w:val="single" w:sz="4" w:space="0" w:color="auto"/>
            </w:tcBorders>
            <w:vAlign w:val="center"/>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105</w:t>
            </w:r>
          </w:p>
        </w:tc>
        <w:tc>
          <w:tcPr>
            <w:tcW w:w="1103" w:type="dxa"/>
            <w:tcBorders>
              <w:left w:val="single" w:sz="4" w:space="0" w:color="auto"/>
              <w:bottom w:val="single" w:sz="4" w:space="0" w:color="auto"/>
              <w:right w:val="single" w:sz="4" w:space="0" w:color="auto"/>
            </w:tcBorders>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104</w:t>
            </w:r>
          </w:p>
        </w:tc>
        <w:tc>
          <w:tcPr>
            <w:tcW w:w="870"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99</w:t>
            </w:r>
          </w:p>
        </w:tc>
      </w:tr>
      <w:tr w:rsidR="00BF4238" w:rsidRPr="00BF4238" w:rsidTr="00250188">
        <w:trPr>
          <w:gridAfter w:val="1"/>
          <w:wAfter w:w="1184" w:type="dxa"/>
          <w:trHeight w:val="252"/>
          <w:tblCellSpacing w:w="5" w:type="nil"/>
        </w:trPr>
        <w:tc>
          <w:tcPr>
            <w:tcW w:w="10140" w:type="dxa"/>
            <w:gridSpan w:val="6"/>
            <w:tcBorders>
              <w:left w:val="single" w:sz="4" w:space="0" w:color="auto"/>
              <w:bottom w:val="single" w:sz="4" w:space="0" w:color="auto"/>
              <w:right w:val="single" w:sz="4" w:space="0" w:color="auto"/>
            </w:tcBorders>
          </w:tcPr>
          <w:p w:rsidR="00611E1D" w:rsidRPr="00BF4238" w:rsidRDefault="00611E1D" w:rsidP="005F47AD">
            <w:pPr>
              <w:widowControl w:val="0"/>
              <w:autoSpaceDE w:val="0"/>
              <w:autoSpaceDN w:val="0"/>
              <w:adjustRightInd w:val="0"/>
            </w:pPr>
            <w:r w:rsidRPr="00BF4238">
              <w:t xml:space="preserve">Задача 2:  Содействие  созданию новых и развитие действующих субъектов малого предпринимательства в приоритетных отраслях. </w:t>
            </w:r>
          </w:p>
        </w:tc>
      </w:tr>
      <w:tr w:rsidR="00BF4238" w:rsidRPr="00BF4238" w:rsidTr="0048304D">
        <w:trPr>
          <w:gridAfter w:val="1"/>
          <w:wAfter w:w="1184" w:type="dxa"/>
          <w:trHeight w:val="517"/>
          <w:tblCellSpacing w:w="5" w:type="nil"/>
        </w:trPr>
        <w:tc>
          <w:tcPr>
            <w:tcW w:w="488" w:type="dxa"/>
            <w:tcBorders>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1</w:t>
            </w:r>
          </w:p>
        </w:tc>
        <w:tc>
          <w:tcPr>
            <w:tcW w:w="5683" w:type="dxa"/>
            <w:tcBorders>
              <w:left w:val="single" w:sz="4" w:space="0" w:color="auto"/>
              <w:bottom w:val="single" w:sz="4" w:space="0" w:color="auto"/>
              <w:right w:val="single" w:sz="4" w:space="0" w:color="auto"/>
            </w:tcBorders>
          </w:tcPr>
          <w:p w:rsidR="005F47AD" w:rsidRPr="00BF4238" w:rsidRDefault="005F47AD" w:rsidP="005F47AD">
            <w:pPr>
              <w:pStyle w:val="ConsPlusCell"/>
              <w:rPr>
                <w:rFonts w:ascii="Times New Roman" w:hAnsi="Times New Roman" w:cs="Times New Roman"/>
                <w:sz w:val="20"/>
                <w:szCs w:val="20"/>
              </w:rPr>
            </w:pPr>
            <w:r w:rsidRPr="00BF4238">
              <w:rPr>
                <w:rFonts w:ascii="Times New Roman" w:hAnsi="Times New Roman" w:cs="Times New Roman"/>
                <w:sz w:val="20"/>
                <w:szCs w:val="20"/>
              </w:rPr>
              <w:t xml:space="preserve">Создание новых рабочих мест в сфере малого бизнеса в приоритетных отраслях.             </w:t>
            </w:r>
          </w:p>
        </w:tc>
        <w:tc>
          <w:tcPr>
            <w:tcW w:w="886" w:type="dxa"/>
            <w:tcBorders>
              <w:left w:val="single" w:sz="4" w:space="0" w:color="auto"/>
              <w:bottom w:val="single" w:sz="4" w:space="0" w:color="auto"/>
              <w:right w:val="single" w:sz="4" w:space="0" w:color="auto"/>
            </w:tcBorders>
            <w:vAlign w:val="center"/>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 xml:space="preserve"> ед.</w:t>
            </w:r>
          </w:p>
        </w:tc>
        <w:tc>
          <w:tcPr>
            <w:tcW w:w="1110" w:type="dxa"/>
            <w:tcBorders>
              <w:left w:val="single" w:sz="4" w:space="0" w:color="auto"/>
              <w:bottom w:val="single" w:sz="4" w:space="0" w:color="auto"/>
              <w:right w:val="single" w:sz="4" w:space="0" w:color="auto"/>
            </w:tcBorders>
            <w:vAlign w:val="center"/>
          </w:tcPr>
          <w:p w:rsidR="005F47AD" w:rsidRPr="00BF4238" w:rsidRDefault="00611E1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12</w:t>
            </w:r>
          </w:p>
        </w:tc>
        <w:tc>
          <w:tcPr>
            <w:tcW w:w="1103" w:type="dxa"/>
            <w:tcBorders>
              <w:left w:val="single" w:sz="4" w:space="0" w:color="auto"/>
              <w:bottom w:val="single" w:sz="4" w:space="0" w:color="auto"/>
              <w:right w:val="single" w:sz="4" w:space="0" w:color="auto"/>
            </w:tcBorders>
            <w:vAlign w:val="center"/>
          </w:tcPr>
          <w:p w:rsidR="005F47AD" w:rsidRPr="00BF4238" w:rsidRDefault="005F47A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12</w:t>
            </w:r>
          </w:p>
        </w:tc>
        <w:tc>
          <w:tcPr>
            <w:tcW w:w="870" w:type="dxa"/>
            <w:tcBorders>
              <w:top w:val="single" w:sz="4" w:space="0" w:color="auto"/>
              <w:left w:val="single" w:sz="4" w:space="0" w:color="auto"/>
              <w:bottom w:val="single" w:sz="4" w:space="0" w:color="auto"/>
              <w:right w:val="single" w:sz="4" w:space="0" w:color="auto"/>
            </w:tcBorders>
            <w:vAlign w:val="center"/>
          </w:tcPr>
          <w:p w:rsidR="005F47AD" w:rsidRPr="00BF4238" w:rsidRDefault="00611E1D" w:rsidP="005F47AD">
            <w:pPr>
              <w:pStyle w:val="ConsPlusCell"/>
              <w:jc w:val="center"/>
              <w:rPr>
                <w:rFonts w:ascii="Times New Roman" w:hAnsi="Times New Roman" w:cs="Times New Roman"/>
                <w:sz w:val="20"/>
                <w:szCs w:val="20"/>
              </w:rPr>
            </w:pPr>
            <w:r w:rsidRPr="00BF4238">
              <w:rPr>
                <w:rFonts w:ascii="Times New Roman" w:hAnsi="Times New Roman" w:cs="Times New Roman"/>
                <w:sz w:val="20"/>
                <w:szCs w:val="20"/>
              </w:rPr>
              <w:t>100</w:t>
            </w:r>
          </w:p>
        </w:tc>
      </w:tr>
      <w:tr w:rsidR="00BF4238" w:rsidRPr="00BF4238" w:rsidTr="0048304D">
        <w:trPr>
          <w:gridAfter w:val="1"/>
          <w:wAfter w:w="1184" w:type="dxa"/>
          <w:trHeight w:val="235"/>
          <w:tblCellSpacing w:w="5" w:type="nil"/>
        </w:trPr>
        <w:tc>
          <w:tcPr>
            <w:tcW w:w="10140" w:type="dxa"/>
            <w:gridSpan w:val="6"/>
            <w:tcBorders>
              <w:left w:val="single" w:sz="4" w:space="0" w:color="auto"/>
              <w:bottom w:val="single" w:sz="4" w:space="0" w:color="auto"/>
              <w:right w:val="single" w:sz="4" w:space="0" w:color="auto"/>
            </w:tcBorders>
            <w:vAlign w:val="center"/>
          </w:tcPr>
          <w:p w:rsidR="005F47AD" w:rsidRPr="00BF4238" w:rsidRDefault="005F47AD" w:rsidP="005F47AD">
            <w:pPr>
              <w:jc w:val="center"/>
              <w:rPr>
                <w:b/>
              </w:rPr>
            </w:pPr>
            <w:r w:rsidRPr="00BF4238">
              <w:rPr>
                <w:b/>
              </w:rPr>
              <w:t xml:space="preserve">Подпрограмма 2 </w:t>
            </w:r>
            <w:r w:rsidRPr="00BF4238">
              <w:rPr>
                <w:b/>
                <w:bCs/>
              </w:rPr>
              <w:t>«</w:t>
            </w:r>
            <w:r w:rsidRPr="00BF4238">
              <w:rPr>
                <w:b/>
              </w:rPr>
              <w:t>Торговля,  общественное  питание  и  бытовые услуги</w:t>
            </w:r>
            <w:r w:rsidRPr="00BF4238">
              <w:rPr>
                <w:b/>
                <w:bCs/>
              </w:rPr>
              <w:t>»</w:t>
            </w:r>
          </w:p>
        </w:tc>
      </w:tr>
      <w:tr w:rsidR="00BF4238" w:rsidRPr="00BF4238" w:rsidTr="00B13F01">
        <w:trPr>
          <w:gridAfter w:val="1"/>
          <w:wAfter w:w="1184" w:type="dxa"/>
          <w:trHeight w:val="70"/>
          <w:tblCellSpacing w:w="5" w:type="nil"/>
        </w:trPr>
        <w:tc>
          <w:tcPr>
            <w:tcW w:w="10140" w:type="dxa"/>
            <w:gridSpan w:val="6"/>
            <w:tcBorders>
              <w:left w:val="single" w:sz="4" w:space="0" w:color="auto"/>
              <w:bottom w:val="single" w:sz="4" w:space="0" w:color="auto"/>
              <w:right w:val="single" w:sz="4" w:space="0" w:color="auto"/>
            </w:tcBorders>
          </w:tcPr>
          <w:p w:rsidR="00611E1D" w:rsidRPr="00BF4238" w:rsidRDefault="00611E1D" w:rsidP="00611E1D">
            <w:pPr>
              <w:jc w:val="both"/>
            </w:pPr>
            <w:r w:rsidRPr="00BF4238">
              <w:t>Задача1:Совершенствование  механизмов  организационного и правового регулирования  сферы  торговли,  общественного  питания   и  предоставления   услуг.</w:t>
            </w:r>
          </w:p>
        </w:tc>
      </w:tr>
      <w:tr w:rsidR="00BF4238" w:rsidRPr="00BF4238" w:rsidTr="0048304D">
        <w:trPr>
          <w:gridAfter w:val="1"/>
          <w:wAfter w:w="1184" w:type="dxa"/>
          <w:trHeight w:val="266"/>
          <w:tblCellSpacing w:w="5" w:type="nil"/>
        </w:trPr>
        <w:tc>
          <w:tcPr>
            <w:tcW w:w="488" w:type="dxa"/>
            <w:tcBorders>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1</w:t>
            </w:r>
          </w:p>
        </w:tc>
        <w:tc>
          <w:tcPr>
            <w:tcW w:w="5683" w:type="dxa"/>
            <w:tcBorders>
              <w:left w:val="single" w:sz="4" w:space="0" w:color="auto"/>
              <w:bottom w:val="single" w:sz="4" w:space="0" w:color="auto"/>
              <w:right w:val="single" w:sz="4" w:space="0" w:color="auto"/>
            </w:tcBorders>
          </w:tcPr>
          <w:p w:rsidR="005F47AD" w:rsidRPr="00BF4238" w:rsidRDefault="005F47AD" w:rsidP="005F47AD">
            <w:r w:rsidRPr="00BF4238">
              <w:t>Оборот  розничной  торговли</w:t>
            </w:r>
          </w:p>
        </w:tc>
        <w:tc>
          <w:tcPr>
            <w:tcW w:w="886"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млн.руб.</w:t>
            </w:r>
          </w:p>
        </w:tc>
        <w:tc>
          <w:tcPr>
            <w:tcW w:w="1110"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1870</w:t>
            </w:r>
          </w:p>
        </w:tc>
        <w:tc>
          <w:tcPr>
            <w:tcW w:w="1103"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1868,8</w:t>
            </w:r>
          </w:p>
        </w:tc>
        <w:tc>
          <w:tcPr>
            <w:tcW w:w="870"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jc w:val="center"/>
            </w:pPr>
            <w:r w:rsidRPr="00BF4238">
              <w:t>100</w:t>
            </w:r>
          </w:p>
        </w:tc>
      </w:tr>
      <w:tr w:rsidR="00BF4238" w:rsidRPr="00BF4238" w:rsidTr="0048304D">
        <w:trPr>
          <w:gridAfter w:val="1"/>
          <w:wAfter w:w="1184" w:type="dxa"/>
          <w:trHeight w:val="266"/>
          <w:tblCellSpacing w:w="5" w:type="nil"/>
        </w:trPr>
        <w:tc>
          <w:tcPr>
            <w:tcW w:w="488" w:type="dxa"/>
            <w:tcBorders>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2</w:t>
            </w:r>
          </w:p>
        </w:tc>
        <w:tc>
          <w:tcPr>
            <w:tcW w:w="5683" w:type="dxa"/>
            <w:tcBorders>
              <w:left w:val="single" w:sz="4" w:space="0" w:color="auto"/>
              <w:bottom w:val="single" w:sz="4" w:space="0" w:color="auto"/>
              <w:right w:val="single" w:sz="4" w:space="0" w:color="auto"/>
            </w:tcBorders>
          </w:tcPr>
          <w:p w:rsidR="005F47AD" w:rsidRPr="00BF4238" w:rsidRDefault="005F47AD" w:rsidP="005F47AD">
            <w:r w:rsidRPr="00BF4238">
              <w:t>Оборот  общественного  питания</w:t>
            </w:r>
          </w:p>
        </w:tc>
        <w:tc>
          <w:tcPr>
            <w:tcW w:w="886"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млн.руб.</w:t>
            </w:r>
          </w:p>
        </w:tc>
        <w:tc>
          <w:tcPr>
            <w:tcW w:w="1110"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86</w:t>
            </w:r>
          </w:p>
        </w:tc>
        <w:tc>
          <w:tcPr>
            <w:tcW w:w="1103"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172,4</w:t>
            </w:r>
          </w:p>
        </w:tc>
        <w:tc>
          <w:tcPr>
            <w:tcW w:w="870"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jc w:val="center"/>
            </w:pPr>
            <w:r w:rsidRPr="00BF4238">
              <w:t>200,5</w:t>
            </w:r>
          </w:p>
        </w:tc>
      </w:tr>
      <w:tr w:rsidR="00BF4238" w:rsidRPr="00BF4238" w:rsidTr="0048304D">
        <w:trPr>
          <w:gridAfter w:val="1"/>
          <w:wAfter w:w="1184" w:type="dxa"/>
          <w:trHeight w:val="266"/>
          <w:tblCellSpacing w:w="5" w:type="nil"/>
        </w:trPr>
        <w:tc>
          <w:tcPr>
            <w:tcW w:w="488" w:type="dxa"/>
            <w:tcBorders>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3</w:t>
            </w:r>
          </w:p>
        </w:tc>
        <w:tc>
          <w:tcPr>
            <w:tcW w:w="5683" w:type="dxa"/>
            <w:tcBorders>
              <w:left w:val="single" w:sz="4" w:space="0" w:color="auto"/>
              <w:bottom w:val="single" w:sz="4" w:space="0" w:color="auto"/>
              <w:right w:val="single" w:sz="4" w:space="0" w:color="auto"/>
            </w:tcBorders>
          </w:tcPr>
          <w:p w:rsidR="005F47AD" w:rsidRPr="00BF4238" w:rsidRDefault="005F47AD" w:rsidP="005F47AD">
            <w:r w:rsidRPr="00BF4238">
              <w:t>Объем  реализации  бытовых  услуг</w:t>
            </w:r>
          </w:p>
        </w:tc>
        <w:tc>
          <w:tcPr>
            <w:tcW w:w="886"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млн.руб.</w:t>
            </w:r>
          </w:p>
        </w:tc>
        <w:tc>
          <w:tcPr>
            <w:tcW w:w="1110"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304</w:t>
            </w:r>
          </w:p>
        </w:tc>
        <w:tc>
          <w:tcPr>
            <w:tcW w:w="1103" w:type="dxa"/>
            <w:tcBorders>
              <w:left w:val="single" w:sz="4" w:space="0" w:color="auto"/>
              <w:bottom w:val="single" w:sz="4" w:space="0" w:color="auto"/>
              <w:right w:val="single" w:sz="4" w:space="0" w:color="auto"/>
            </w:tcBorders>
          </w:tcPr>
          <w:p w:rsidR="005F47AD" w:rsidRPr="00BF4238" w:rsidRDefault="005F47AD" w:rsidP="005F47AD">
            <w:pPr>
              <w:jc w:val="center"/>
            </w:pPr>
            <w:r w:rsidRPr="00BF4238">
              <w:t>305</w:t>
            </w:r>
          </w:p>
        </w:tc>
        <w:tc>
          <w:tcPr>
            <w:tcW w:w="870"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jc w:val="center"/>
            </w:pPr>
            <w:r w:rsidRPr="00BF4238">
              <w:t>100,3</w:t>
            </w:r>
          </w:p>
        </w:tc>
      </w:tr>
      <w:tr w:rsidR="00BF4238" w:rsidRPr="00BF4238" w:rsidTr="00452E4E">
        <w:trPr>
          <w:gridAfter w:val="1"/>
          <w:wAfter w:w="1184" w:type="dxa"/>
          <w:trHeight w:val="252"/>
          <w:tblCellSpacing w:w="5" w:type="nil"/>
        </w:trPr>
        <w:tc>
          <w:tcPr>
            <w:tcW w:w="10140" w:type="dxa"/>
            <w:gridSpan w:val="6"/>
            <w:tcBorders>
              <w:left w:val="single" w:sz="4" w:space="0" w:color="auto"/>
              <w:bottom w:val="single" w:sz="4" w:space="0" w:color="auto"/>
              <w:right w:val="single" w:sz="4" w:space="0" w:color="auto"/>
            </w:tcBorders>
          </w:tcPr>
          <w:p w:rsidR="00611E1D" w:rsidRPr="00BF4238" w:rsidRDefault="00611E1D" w:rsidP="005F47AD">
            <w:pPr>
              <w:widowControl w:val="0"/>
              <w:autoSpaceDE w:val="0"/>
              <w:autoSpaceDN w:val="0"/>
              <w:adjustRightInd w:val="0"/>
            </w:pPr>
            <w:r w:rsidRPr="00BF4238">
              <w:t>Задача 2:  Формирование  инфраструктуры  торговли,  общественного  питания  и  бытовых  услуг,  повышение  территориальной  доступности  объектов  торговли  для  населения  района.</w:t>
            </w:r>
          </w:p>
        </w:tc>
      </w:tr>
      <w:tr w:rsidR="00BF4238" w:rsidRPr="00BF4238" w:rsidTr="0048304D">
        <w:trPr>
          <w:trHeight w:val="266"/>
          <w:tblCellSpacing w:w="5" w:type="nil"/>
        </w:trPr>
        <w:tc>
          <w:tcPr>
            <w:tcW w:w="488"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1</w:t>
            </w:r>
          </w:p>
        </w:tc>
        <w:tc>
          <w:tcPr>
            <w:tcW w:w="5683" w:type="dxa"/>
            <w:tcBorders>
              <w:top w:val="single" w:sz="4" w:space="0" w:color="auto"/>
              <w:left w:val="single" w:sz="4" w:space="0" w:color="auto"/>
              <w:bottom w:val="single" w:sz="4" w:space="0" w:color="auto"/>
              <w:right w:val="single" w:sz="4" w:space="0" w:color="auto"/>
            </w:tcBorders>
          </w:tcPr>
          <w:p w:rsidR="005F47AD" w:rsidRPr="00BF4238" w:rsidRDefault="005F47AD" w:rsidP="005F47AD">
            <w:r w:rsidRPr="00BF4238">
              <w:t>Обеспеченность  населения  площадью  торговых  объектов  в  районе  (в  расчете  на  1000 чел)</w:t>
            </w:r>
          </w:p>
        </w:tc>
        <w:tc>
          <w:tcPr>
            <w:tcW w:w="886"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jc w:val="center"/>
            </w:pPr>
            <w:r w:rsidRPr="00BF4238">
              <w:t xml:space="preserve">кв.м. на </w:t>
            </w:r>
          </w:p>
        </w:tc>
        <w:tc>
          <w:tcPr>
            <w:tcW w:w="1110" w:type="dxa"/>
            <w:tcBorders>
              <w:top w:val="single" w:sz="4" w:space="0" w:color="auto"/>
              <w:left w:val="single" w:sz="4" w:space="0" w:color="auto"/>
              <w:bottom w:val="single" w:sz="4" w:space="0" w:color="auto"/>
              <w:right w:val="single" w:sz="4" w:space="0" w:color="auto"/>
            </w:tcBorders>
            <w:vAlign w:val="center"/>
          </w:tcPr>
          <w:p w:rsidR="005F47AD" w:rsidRPr="00BF4238" w:rsidRDefault="00611E1D" w:rsidP="005F47AD">
            <w:pPr>
              <w:jc w:val="center"/>
            </w:pPr>
            <w:r w:rsidRPr="00BF4238">
              <w:t>1523,8</w:t>
            </w:r>
          </w:p>
        </w:tc>
        <w:tc>
          <w:tcPr>
            <w:tcW w:w="1103" w:type="dxa"/>
            <w:tcBorders>
              <w:bottom w:val="single" w:sz="4" w:space="0" w:color="auto"/>
              <w:right w:val="single" w:sz="4" w:space="0" w:color="auto"/>
            </w:tcBorders>
            <w:vAlign w:val="center"/>
          </w:tcPr>
          <w:p w:rsidR="005F47AD" w:rsidRPr="00BF4238" w:rsidRDefault="005F47AD" w:rsidP="00D958A2">
            <w:pPr>
              <w:widowControl w:val="0"/>
              <w:autoSpaceDE w:val="0"/>
              <w:autoSpaceDN w:val="0"/>
              <w:adjustRightInd w:val="0"/>
              <w:jc w:val="center"/>
            </w:pPr>
            <w:r w:rsidRPr="00BF4238">
              <w:t xml:space="preserve">1524,3 </w:t>
            </w:r>
          </w:p>
        </w:tc>
        <w:tc>
          <w:tcPr>
            <w:tcW w:w="870" w:type="dxa"/>
            <w:tcBorders>
              <w:top w:val="single" w:sz="4" w:space="0" w:color="auto"/>
              <w:bottom w:val="single" w:sz="4" w:space="0" w:color="auto"/>
              <w:right w:val="single" w:sz="4" w:space="0" w:color="auto"/>
            </w:tcBorders>
            <w:vAlign w:val="center"/>
          </w:tcPr>
          <w:p w:rsidR="005F47AD" w:rsidRPr="00BF4238" w:rsidRDefault="00611E1D" w:rsidP="005F47AD">
            <w:pPr>
              <w:widowControl w:val="0"/>
              <w:autoSpaceDE w:val="0"/>
              <w:autoSpaceDN w:val="0"/>
              <w:adjustRightInd w:val="0"/>
              <w:jc w:val="center"/>
            </w:pPr>
            <w:r w:rsidRPr="00BF4238">
              <w:t>100</w:t>
            </w:r>
          </w:p>
        </w:tc>
        <w:tc>
          <w:tcPr>
            <w:tcW w:w="1184" w:type="dxa"/>
            <w:tcBorders>
              <w:left w:val="single" w:sz="4" w:space="0" w:color="auto"/>
            </w:tcBorders>
          </w:tcPr>
          <w:p w:rsidR="005F47AD" w:rsidRPr="00BF4238" w:rsidRDefault="005F47AD" w:rsidP="005F47AD">
            <w:pPr>
              <w:widowControl w:val="0"/>
              <w:autoSpaceDE w:val="0"/>
              <w:autoSpaceDN w:val="0"/>
              <w:adjustRightInd w:val="0"/>
              <w:rPr>
                <w:sz w:val="22"/>
                <w:szCs w:val="22"/>
              </w:rPr>
            </w:pPr>
          </w:p>
        </w:tc>
      </w:tr>
      <w:tr w:rsidR="00BF4238" w:rsidRPr="00BF4238" w:rsidTr="005443CD">
        <w:trPr>
          <w:trHeight w:val="266"/>
          <w:tblCellSpacing w:w="5" w:type="nil"/>
        </w:trPr>
        <w:tc>
          <w:tcPr>
            <w:tcW w:w="488" w:type="dxa"/>
            <w:tcBorders>
              <w:top w:val="single" w:sz="4" w:space="0" w:color="auto"/>
              <w:left w:val="single" w:sz="4" w:space="0" w:color="auto"/>
              <w:bottom w:val="single" w:sz="4" w:space="0" w:color="auto"/>
              <w:right w:val="single" w:sz="4" w:space="0" w:color="auto"/>
            </w:tcBorders>
          </w:tcPr>
          <w:p w:rsidR="005F47AD" w:rsidRPr="00BF4238" w:rsidRDefault="005F47AD" w:rsidP="005F47AD">
            <w:pPr>
              <w:widowControl w:val="0"/>
              <w:autoSpaceDE w:val="0"/>
              <w:autoSpaceDN w:val="0"/>
              <w:adjustRightInd w:val="0"/>
              <w:jc w:val="center"/>
            </w:pPr>
            <w:r w:rsidRPr="00BF4238">
              <w:t>2</w:t>
            </w:r>
          </w:p>
        </w:tc>
        <w:tc>
          <w:tcPr>
            <w:tcW w:w="5683" w:type="dxa"/>
            <w:tcBorders>
              <w:top w:val="single" w:sz="4" w:space="0" w:color="auto"/>
              <w:left w:val="single" w:sz="4" w:space="0" w:color="auto"/>
              <w:bottom w:val="single" w:sz="4" w:space="0" w:color="auto"/>
              <w:right w:val="single" w:sz="4" w:space="0" w:color="auto"/>
            </w:tcBorders>
          </w:tcPr>
          <w:p w:rsidR="005F47AD" w:rsidRPr="00BF4238" w:rsidRDefault="005F47AD" w:rsidP="005F47AD">
            <w:r w:rsidRPr="00BF4238">
              <w:t>Строительство  новых  торговых  предприятий  за  счет  собственных  средств  предпринимателей (в  расчете  на  1000 чел)</w:t>
            </w:r>
          </w:p>
        </w:tc>
        <w:tc>
          <w:tcPr>
            <w:tcW w:w="886" w:type="dxa"/>
            <w:tcBorders>
              <w:top w:val="single" w:sz="4" w:space="0" w:color="auto"/>
              <w:left w:val="single" w:sz="4" w:space="0" w:color="auto"/>
              <w:bottom w:val="single" w:sz="4" w:space="0" w:color="auto"/>
              <w:right w:val="single" w:sz="4" w:space="0" w:color="auto"/>
            </w:tcBorders>
            <w:vAlign w:val="center"/>
          </w:tcPr>
          <w:p w:rsidR="005F47AD" w:rsidRPr="00BF4238" w:rsidRDefault="005F47AD" w:rsidP="005443CD">
            <w:pPr>
              <w:jc w:val="center"/>
            </w:pPr>
            <w:r w:rsidRPr="00BF4238">
              <w:t>кв.м.</w:t>
            </w:r>
          </w:p>
        </w:tc>
        <w:tc>
          <w:tcPr>
            <w:tcW w:w="1110" w:type="dxa"/>
            <w:tcBorders>
              <w:top w:val="single" w:sz="4" w:space="0" w:color="auto"/>
              <w:left w:val="single" w:sz="4" w:space="0" w:color="auto"/>
              <w:bottom w:val="single" w:sz="4" w:space="0" w:color="auto"/>
              <w:right w:val="single" w:sz="4" w:space="0" w:color="auto"/>
            </w:tcBorders>
            <w:vAlign w:val="center"/>
          </w:tcPr>
          <w:p w:rsidR="005F47AD" w:rsidRPr="00BF4238" w:rsidRDefault="005F47AD" w:rsidP="005F47AD">
            <w:pPr>
              <w:jc w:val="center"/>
            </w:pPr>
            <w:r w:rsidRPr="00BF4238">
              <w:t>50</w:t>
            </w:r>
          </w:p>
        </w:tc>
        <w:tc>
          <w:tcPr>
            <w:tcW w:w="1103" w:type="dxa"/>
            <w:tcBorders>
              <w:top w:val="single" w:sz="4" w:space="0" w:color="auto"/>
              <w:bottom w:val="single" w:sz="4" w:space="0" w:color="auto"/>
              <w:right w:val="single" w:sz="4" w:space="0" w:color="auto"/>
            </w:tcBorders>
            <w:vAlign w:val="center"/>
          </w:tcPr>
          <w:p w:rsidR="005F47AD" w:rsidRPr="00BF4238" w:rsidRDefault="00611E1D" w:rsidP="005F47AD">
            <w:pPr>
              <w:widowControl w:val="0"/>
              <w:autoSpaceDE w:val="0"/>
              <w:autoSpaceDN w:val="0"/>
              <w:adjustRightInd w:val="0"/>
              <w:jc w:val="center"/>
            </w:pPr>
            <w:r w:rsidRPr="00BF4238">
              <w:t>50</w:t>
            </w:r>
          </w:p>
        </w:tc>
        <w:tc>
          <w:tcPr>
            <w:tcW w:w="870" w:type="dxa"/>
            <w:tcBorders>
              <w:top w:val="single" w:sz="4" w:space="0" w:color="auto"/>
              <w:bottom w:val="single" w:sz="4" w:space="0" w:color="auto"/>
              <w:right w:val="single" w:sz="4" w:space="0" w:color="auto"/>
            </w:tcBorders>
            <w:vAlign w:val="center"/>
          </w:tcPr>
          <w:p w:rsidR="005F47AD" w:rsidRPr="00BF4238" w:rsidRDefault="005443CD" w:rsidP="005F47AD">
            <w:pPr>
              <w:widowControl w:val="0"/>
              <w:autoSpaceDE w:val="0"/>
              <w:autoSpaceDN w:val="0"/>
              <w:adjustRightInd w:val="0"/>
              <w:jc w:val="center"/>
            </w:pPr>
            <w:r w:rsidRPr="00BF4238">
              <w:t>100</w:t>
            </w:r>
          </w:p>
        </w:tc>
        <w:tc>
          <w:tcPr>
            <w:tcW w:w="1184" w:type="dxa"/>
            <w:tcBorders>
              <w:left w:val="single" w:sz="4" w:space="0" w:color="auto"/>
            </w:tcBorders>
          </w:tcPr>
          <w:p w:rsidR="005F47AD" w:rsidRPr="00BF4238" w:rsidRDefault="005F47AD" w:rsidP="005F47AD">
            <w:pPr>
              <w:widowControl w:val="0"/>
              <w:autoSpaceDE w:val="0"/>
              <w:autoSpaceDN w:val="0"/>
              <w:adjustRightInd w:val="0"/>
              <w:rPr>
                <w:sz w:val="22"/>
                <w:szCs w:val="22"/>
              </w:rPr>
            </w:pPr>
          </w:p>
        </w:tc>
      </w:tr>
    </w:tbl>
    <w:p w:rsidR="0029600F" w:rsidRPr="00BF4238" w:rsidRDefault="0029600F" w:rsidP="005443CD">
      <w:pPr>
        <w:widowControl w:val="0"/>
        <w:autoSpaceDE w:val="0"/>
        <w:autoSpaceDN w:val="0"/>
        <w:adjustRightInd w:val="0"/>
        <w:ind w:firstLine="709"/>
        <w:jc w:val="both"/>
        <w:rPr>
          <w:b/>
          <w:bCs/>
        </w:rPr>
      </w:pPr>
      <w:r w:rsidRPr="00BF4238">
        <w:rPr>
          <w:sz w:val="23"/>
          <w:szCs w:val="23"/>
        </w:rPr>
        <w:t xml:space="preserve">По итогам проведения оценки эффективности реализации Программы </w:t>
      </w:r>
      <w:r w:rsidR="00AF5523" w:rsidRPr="00BF4238">
        <w:rPr>
          <w:sz w:val="23"/>
          <w:szCs w:val="23"/>
        </w:rPr>
        <w:t>(Е=</w:t>
      </w:r>
      <w:r w:rsidR="005443CD" w:rsidRPr="00BF4238">
        <w:rPr>
          <w:sz w:val="23"/>
          <w:szCs w:val="23"/>
        </w:rPr>
        <w:t>1,2</w:t>
      </w:r>
      <w:r w:rsidR="00BF703B" w:rsidRPr="00BF4238">
        <w:rPr>
          <w:sz w:val="23"/>
          <w:szCs w:val="23"/>
        </w:rPr>
        <w:t>4</w:t>
      </w:r>
      <w:r w:rsidR="00AF5523" w:rsidRPr="00BF4238">
        <w:rPr>
          <w:sz w:val="23"/>
          <w:szCs w:val="23"/>
        </w:rPr>
        <w:t xml:space="preserve">) уровень </w:t>
      </w:r>
      <w:r w:rsidRPr="00BF4238">
        <w:rPr>
          <w:sz w:val="23"/>
          <w:szCs w:val="23"/>
        </w:rPr>
        <w:t>качественн</w:t>
      </w:r>
      <w:r w:rsidR="00AF5523" w:rsidRPr="00BF4238">
        <w:rPr>
          <w:sz w:val="23"/>
          <w:szCs w:val="23"/>
        </w:rPr>
        <w:t>ой</w:t>
      </w:r>
      <w:r w:rsidRPr="00BF4238">
        <w:rPr>
          <w:sz w:val="23"/>
          <w:szCs w:val="23"/>
        </w:rPr>
        <w:t xml:space="preserve"> оценк</w:t>
      </w:r>
      <w:r w:rsidR="00AF5523" w:rsidRPr="00BF4238">
        <w:rPr>
          <w:sz w:val="23"/>
          <w:szCs w:val="23"/>
        </w:rPr>
        <w:t>и</w:t>
      </w:r>
      <w:r w:rsidRPr="00BF4238">
        <w:rPr>
          <w:sz w:val="23"/>
          <w:szCs w:val="23"/>
        </w:rPr>
        <w:t xml:space="preserve"> эффективности</w:t>
      </w:r>
      <w:r w:rsidR="00AF5523" w:rsidRPr="00BF4238">
        <w:rPr>
          <w:sz w:val="23"/>
          <w:szCs w:val="23"/>
        </w:rPr>
        <w:t xml:space="preserve"> – </w:t>
      </w:r>
      <w:r w:rsidR="00EB3A2F" w:rsidRPr="00BF4238">
        <w:rPr>
          <w:sz w:val="23"/>
          <w:szCs w:val="23"/>
        </w:rPr>
        <w:t>высоки</w:t>
      </w:r>
      <w:r w:rsidR="00AF5523" w:rsidRPr="00BF4238">
        <w:rPr>
          <w:sz w:val="23"/>
          <w:szCs w:val="23"/>
        </w:rPr>
        <w:t>й.</w:t>
      </w:r>
      <w:bookmarkStart w:id="1" w:name="_Toc230434851"/>
      <w:r w:rsidRPr="00BF4238">
        <w:rPr>
          <w:sz w:val="23"/>
          <w:szCs w:val="23"/>
        </w:rPr>
        <w:t xml:space="preserve">  </w:t>
      </w:r>
      <w:bookmarkEnd w:id="1"/>
      <w:r w:rsidR="00AF5523" w:rsidRPr="00BF4238">
        <w:rPr>
          <w:sz w:val="23"/>
          <w:szCs w:val="23"/>
        </w:rPr>
        <w:t xml:space="preserve">Планируется  дальнейшая реализация программных мероприятий, направленные на </w:t>
      </w:r>
      <w:r w:rsidR="00AF5523" w:rsidRPr="00BF4238">
        <w:rPr>
          <w:rFonts w:eastAsia="Calibri"/>
          <w:sz w:val="23"/>
          <w:szCs w:val="23"/>
        </w:rPr>
        <w:t xml:space="preserve"> развитие торговой деятельности и сферы малого бизнеса на территории района.</w:t>
      </w:r>
      <w:r w:rsidRPr="00BF4238">
        <w:rPr>
          <w:b/>
          <w:bCs/>
        </w:rPr>
        <w:t xml:space="preserve">         </w:t>
      </w:r>
    </w:p>
    <w:p w:rsidR="00FB63A3" w:rsidRPr="00BF4238" w:rsidRDefault="00FB63A3" w:rsidP="00FB63A3">
      <w:pPr>
        <w:widowControl w:val="0"/>
        <w:autoSpaceDE w:val="0"/>
        <w:autoSpaceDN w:val="0"/>
        <w:adjustRightInd w:val="0"/>
        <w:jc w:val="center"/>
        <w:rPr>
          <w:b/>
          <w:bCs/>
        </w:rPr>
      </w:pPr>
      <w:r w:rsidRPr="00BF4238">
        <w:rPr>
          <w:b/>
          <w:bCs/>
        </w:rPr>
        <w:t>Отчет</w:t>
      </w:r>
    </w:p>
    <w:p w:rsidR="00FB63A3" w:rsidRPr="00BF4238" w:rsidRDefault="00FB63A3" w:rsidP="00FB63A3">
      <w:pPr>
        <w:widowControl w:val="0"/>
        <w:autoSpaceDE w:val="0"/>
        <w:autoSpaceDN w:val="0"/>
        <w:adjustRightInd w:val="0"/>
        <w:jc w:val="center"/>
        <w:rPr>
          <w:b/>
          <w:bCs/>
        </w:rPr>
      </w:pPr>
      <w:r w:rsidRPr="00BF4238">
        <w:rPr>
          <w:b/>
          <w:bCs/>
        </w:rPr>
        <w:t xml:space="preserve">о выполнении сводных показателей муниципальных  заданий на оказание муниципальных  услуг (выполнение работ) </w:t>
      </w:r>
      <w:r w:rsidRPr="00BF4238">
        <w:rPr>
          <w:b/>
        </w:rPr>
        <w:t xml:space="preserve">муниципальными учреждениями </w:t>
      </w:r>
      <w:r w:rsidRPr="00BF4238">
        <w:rPr>
          <w:b/>
          <w:bCs/>
        </w:rPr>
        <w:t>по муниципальной программе</w:t>
      </w:r>
    </w:p>
    <w:p w:rsidR="00FB63A3" w:rsidRPr="00BF4238" w:rsidRDefault="00FB63A3" w:rsidP="00FB63A3">
      <w:pPr>
        <w:widowControl w:val="0"/>
        <w:autoSpaceDE w:val="0"/>
        <w:autoSpaceDN w:val="0"/>
        <w:adjustRightInd w:val="0"/>
        <w:jc w:val="center"/>
        <w:rPr>
          <w:b/>
          <w:bCs/>
        </w:rPr>
      </w:pPr>
    </w:p>
    <w:tbl>
      <w:tblPr>
        <w:tblW w:w="10489" w:type="dxa"/>
        <w:tblCellSpacing w:w="5" w:type="nil"/>
        <w:tblInd w:w="-67" w:type="dxa"/>
        <w:tblLayout w:type="fixed"/>
        <w:tblCellMar>
          <w:left w:w="75" w:type="dxa"/>
          <w:right w:w="75" w:type="dxa"/>
        </w:tblCellMar>
        <w:tblLook w:val="0000" w:firstRow="0" w:lastRow="0" w:firstColumn="0" w:lastColumn="0" w:noHBand="0" w:noVBand="0"/>
      </w:tblPr>
      <w:tblGrid>
        <w:gridCol w:w="4395"/>
        <w:gridCol w:w="708"/>
        <w:gridCol w:w="850"/>
        <w:gridCol w:w="1559"/>
        <w:gridCol w:w="1701"/>
        <w:gridCol w:w="1276"/>
      </w:tblGrid>
      <w:tr w:rsidR="00BF4238" w:rsidRPr="00BF4238" w:rsidTr="0048304D">
        <w:trPr>
          <w:trHeight w:val="507"/>
          <w:tblCellSpacing w:w="5" w:type="nil"/>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Наименование услуги (работы), показателя объема услуги (работы), Подпрограммы, </w:t>
            </w:r>
            <w:r w:rsidRPr="00BF4238">
              <w:rPr>
                <w:rFonts w:ascii="Times New Roman" w:hAnsi="Times New Roman" w:cs="Times New Roman"/>
                <w:kern w:val="24"/>
                <w:sz w:val="20"/>
                <w:szCs w:val="20"/>
              </w:rPr>
              <w:br/>
              <w:t xml:space="preserve"> основного мероприятия</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Значение показателя   </w:t>
            </w:r>
            <w:r w:rsidRPr="00BF4238">
              <w:rPr>
                <w:rFonts w:ascii="Times New Roman" w:hAnsi="Times New Roman" w:cs="Times New Roman"/>
                <w:kern w:val="24"/>
                <w:sz w:val="20"/>
                <w:szCs w:val="20"/>
              </w:rPr>
              <w:br/>
              <w:t xml:space="preserve"> объема услуги (работы)</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Расходы местного бюджета </w:t>
            </w:r>
          </w:p>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на оказание муниципальной услуги (выполнение работы), тыс. руб.</w:t>
            </w:r>
          </w:p>
        </w:tc>
      </w:tr>
      <w:tr w:rsidR="00BF4238" w:rsidRPr="00BF4238" w:rsidTr="005443CD">
        <w:trPr>
          <w:trHeight w:val="70"/>
          <w:tblCellSpacing w:w="5" w:type="nil"/>
        </w:trPr>
        <w:tc>
          <w:tcPr>
            <w:tcW w:w="4395" w:type="dxa"/>
            <w:vMerge/>
            <w:tcBorders>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p>
        </w:tc>
        <w:tc>
          <w:tcPr>
            <w:tcW w:w="708" w:type="dxa"/>
            <w:tcBorders>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план</w:t>
            </w:r>
          </w:p>
        </w:tc>
        <w:tc>
          <w:tcPr>
            <w:tcW w:w="850" w:type="dxa"/>
            <w:tcBorders>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факт</w:t>
            </w:r>
          </w:p>
        </w:tc>
        <w:tc>
          <w:tcPr>
            <w:tcW w:w="1559" w:type="dxa"/>
            <w:tcBorders>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сводная бюджетная  </w:t>
            </w:r>
            <w:r w:rsidRPr="00BF4238">
              <w:rPr>
                <w:rFonts w:ascii="Times New Roman" w:hAnsi="Times New Roman" w:cs="Times New Roman"/>
                <w:kern w:val="24"/>
                <w:sz w:val="20"/>
                <w:szCs w:val="20"/>
              </w:rPr>
              <w:br/>
              <w:t xml:space="preserve">  роспись на 01.01. </w:t>
            </w:r>
            <w:r w:rsidRPr="00BF4238">
              <w:rPr>
                <w:rFonts w:ascii="Times New Roman" w:hAnsi="Times New Roman" w:cs="Times New Roman"/>
                <w:kern w:val="24"/>
                <w:sz w:val="20"/>
                <w:szCs w:val="20"/>
              </w:rPr>
              <w:br/>
              <w:t xml:space="preserve"> отчетного года</w:t>
            </w:r>
          </w:p>
        </w:tc>
        <w:tc>
          <w:tcPr>
            <w:tcW w:w="1701" w:type="dxa"/>
            <w:tcBorders>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сводная бюджетная </w:t>
            </w:r>
            <w:r w:rsidRPr="00BF4238">
              <w:rPr>
                <w:rFonts w:ascii="Times New Roman" w:hAnsi="Times New Roman" w:cs="Times New Roman"/>
                <w:kern w:val="24"/>
                <w:sz w:val="20"/>
                <w:szCs w:val="20"/>
              </w:rPr>
              <w:br/>
              <w:t xml:space="preserve">роспись на 31.12. отчетного </w:t>
            </w:r>
            <w:r w:rsidRPr="00BF4238">
              <w:rPr>
                <w:rFonts w:ascii="Times New Roman" w:hAnsi="Times New Roman" w:cs="Times New Roman"/>
                <w:kern w:val="24"/>
                <w:sz w:val="20"/>
                <w:szCs w:val="20"/>
              </w:rPr>
              <w:br/>
              <w:t xml:space="preserve">   года</w:t>
            </w:r>
          </w:p>
        </w:tc>
        <w:tc>
          <w:tcPr>
            <w:tcW w:w="1276" w:type="dxa"/>
            <w:tcBorders>
              <w:left w:val="single" w:sz="4" w:space="0" w:color="auto"/>
              <w:bottom w:val="single" w:sz="4" w:space="0" w:color="auto"/>
              <w:right w:val="single" w:sz="4" w:space="0" w:color="auto"/>
            </w:tcBorders>
            <w:vAlign w:val="center"/>
          </w:tcPr>
          <w:p w:rsidR="00FB63A3" w:rsidRPr="00BF4238" w:rsidRDefault="00FB63A3" w:rsidP="00EC4EE4">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кассовое  </w:t>
            </w:r>
            <w:r w:rsidRPr="00BF4238">
              <w:rPr>
                <w:rFonts w:ascii="Times New Roman" w:hAnsi="Times New Roman" w:cs="Times New Roman"/>
                <w:kern w:val="24"/>
                <w:sz w:val="20"/>
                <w:szCs w:val="20"/>
              </w:rPr>
              <w:br/>
              <w:t>исполнение</w:t>
            </w:r>
          </w:p>
        </w:tc>
      </w:tr>
      <w:tr w:rsidR="00BF4238" w:rsidRPr="00BF4238" w:rsidTr="0048304D">
        <w:trPr>
          <w:trHeight w:val="70"/>
          <w:tblCellSpacing w:w="5" w:type="nil"/>
        </w:trPr>
        <w:tc>
          <w:tcPr>
            <w:tcW w:w="4395" w:type="dxa"/>
            <w:tcBorders>
              <w:left w:val="single" w:sz="4" w:space="0" w:color="auto"/>
              <w:bottom w:val="single" w:sz="4" w:space="0" w:color="auto"/>
              <w:right w:val="single" w:sz="4" w:space="0" w:color="auto"/>
            </w:tcBorders>
          </w:tcPr>
          <w:p w:rsidR="00FB63A3" w:rsidRPr="00BF4238" w:rsidRDefault="00FB63A3" w:rsidP="00BA7FEE">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Наименование услуги (работы) и ее содержание:    </w:t>
            </w:r>
          </w:p>
        </w:tc>
        <w:tc>
          <w:tcPr>
            <w:tcW w:w="6094" w:type="dxa"/>
            <w:gridSpan w:val="5"/>
            <w:tcBorders>
              <w:left w:val="single" w:sz="4" w:space="0" w:color="auto"/>
              <w:bottom w:val="single" w:sz="4" w:space="0" w:color="auto"/>
              <w:right w:val="single" w:sz="4" w:space="0" w:color="auto"/>
            </w:tcBorders>
          </w:tcPr>
          <w:p w:rsidR="00FB63A3" w:rsidRPr="00BF4238" w:rsidRDefault="00FB63A3" w:rsidP="00EC4EE4">
            <w:pPr>
              <w:pStyle w:val="ConsPlusCell"/>
              <w:rPr>
                <w:rFonts w:ascii="Times New Roman" w:hAnsi="Times New Roman" w:cs="Times New Roman"/>
                <w:kern w:val="24"/>
                <w:sz w:val="20"/>
                <w:szCs w:val="20"/>
              </w:rPr>
            </w:pPr>
          </w:p>
        </w:tc>
      </w:tr>
      <w:tr w:rsidR="00BF4238" w:rsidRPr="00BF4238" w:rsidTr="0048304D">
        <w:trPr>
          <w:trHeight w:val="183"/>
          <w:tblCellSpacing w:w="5" w:type="nil"/>
        </w:trPr>
        <w:tc>
          <w:tcPr>
            <w:tcW w:w="4395" w:type="dxa"/>
            <w:tcBorders>
              <w:left w:val="single" w:sz="4" w:space="0" w:color="auto"/>
              <w:bottom w:val="single" w:sz="4" w:space="0" w:color="auto"/>
              <w:right w:val="single" w:sz="4" w:space="0" w:color="auto"/>
            </w:tcBorders>
          </w:tcPr>
          <w:p w:rsidR="00FB63A3" w:rsidRPr="00BF4238" w:rsidRDefault="00FB63A3"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Показатель объема услуги (работы):             </w:t>
            </w:r>
          </w:p>
        </w:tc>
        <w:tc>
          <w:tcPr>
            <w:tcW w:w="6094" w:type="dxa"/>
            <w:gridSpan w:val="5"/>
            <w:tcBorders>
              <w:left w:val="single" w:sz="4" w:space="0" w:color="auto"/>
              <w:bottom w:val="single" w:sz="4" w:space="0" w:color="auto"/>
              <w:right w:val="single" w:sz="4" w:space="0" w:color="auto"/>
            </w:tcBorders>
          </w:tcPr>
          <w:p w:rsidR="00FB63A3" w:rsidRPr="00BF4238" w:rsidRDefault="00FB63A3" w:rsidP="00EC4EE4">
            <w:pPr>
              <w:pStyle w:val="ConsPlusCell"/>
              <w:rPr>
                <w:rFonts w:ascii="Times New Roman" w:hAnsi="Times New Roman" w:cs="Times New Roman"/>
                <w:kern w:val="24"/>
                <w:sz w:val="20"/>
                <w:szCs w:val="20"/>
              </w:rPr>
            </w:pPr>
          </w:p>
        </w:tc>
      </w:tr>
      <w:tr w:rsidR="00BF4238" w:rsidRPr="00BF4238" w:rsidTr="0048304D">
        <w:trPr>
          <w:tblCellSpacing w:w="5" w:type="nil"/>
        </w:trPr>
        <w:tc>
          <w:tcPr>
            <w:tcW w:w="4395"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rPr>
                <w:rFonts w:ascii="Times New Roman" w:hAnsi="Times New Roman" w:cs="Times New Roman"/>
                <w:sz w:val="20"/>
                <w:szCs w:val="20"/>
              </w:rPr>
            </w:pPr>
            <w:r w:rsidRPr="00BF4238">
              <w:rPr>
                <w:rFonts w:ascii="Times New Roman" w:hAnsi="Times New Roman" w:cs="Times New Roman"/>
                <w:kern w:val="24"/>
                <w:sz w:val="20"/>
                <w:szCs w:val="20"/>
              </w:rPr>
              <w:t xml:space="preserve">Подпрограмма 1      </w:t>
            </w:r>
            <w:r w:rsidRPr="00BF4238">
              <w:rPr>
                <w:rFonts w:ascii="Times New Roman" w:hAnsi="Times New Roman" w:cs="Times New Roman"/>
                <w:sz w:val="20"/>
                <w:szCs w:val="20"/>
              </w:rPr>
              <w:t xml:space="preserve">Малое и среднее предпринимательство </w:t>
            </w:r>
          </w:p>
        </w:tc>
        <w:tc>
          <w:tcPr>
            <w:tcW w:w="708"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200,0</w:t>
            </w:r>
          </w:p>
        </w:tc>
        <w:tc>
          <w:tcPr>
            <w:tcW w:w="850"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200,0</w:t>
            </w:r>
          </w:p>
        </w:tc>
        <w:tc>
          <w:tcPr>
            <w:tcW w:w="1559"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w:t>
            </w:r>
          </w:p>
        </w:tc>
        <w:tc>
          <w:tcPr>
            <w:tcW w:w="1701"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w:t>
            </w:r>
          </w:p>
        </w:tc>
        <w:tc>
          <w:tcPr>
            <w:tcW w:w="1276"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100</w:t>
            </w:r>
          </w:p>
        </w:tc>
      </w:tr>
      <w:tr w:rsidR="00BF4238" w:rsidRPr="00BF4238" w:rsidTr="0048304D">
        <w:trPr>
          <w:trHeight w:val="289"/>
          <w:tblCellSpacing w:w="5" w:type="nil"/>
        </w:trPr>
        <w:tc>
          <w:tcPr>
            <w:tcW w:w="4395" w:type="dxa"/>
            <w:tcBorders>
              <w:left w:val="single" w:sz="4" w:space="0" w:color="auto"/>
              <w:bottom w:val="single" w:sz="4" w:space="0" w:color="auto"/>
              <w:right w:val="single" w:sz="4" w:space="0" w:color="auto"/>
            </w:tcBorders>
          </w:tcPr>
          <w:p w:rsidR="002319D9" w:rsidRPr="00BF4238" w:rsidRDefault="002319D9" w:rsidP="002319D9">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lastRenderedPageBreak/>
              <w:t xml:space="preserve">Основное мероприятие 1.1 </w:t>
            </w:r>
            <w:r w:rsidRPr="00BF4238">
              <w:rPr>
                <w:rFonts w:ascii="Times New Roman" w:hAnsi="Times New Roman" w:cs="Times New Roman"/>
                <w:sz w:val="20"/>
                <w:szCs w:val="20"/>
              </w:rPr>
              <w:t>Финансовая поддержка субъектов малого предпринимательства через Фонд поддержки малого предпринимательства Муйского района</w:t>
            </w:r>
            <w:r w:rsidRPr="00BF4238">
              <w:rPr>
                <w:rFonts w:ascii="Times New Roman" w:hAnsi="Times New Roman" w:cs="Times New Roman"/>
                <w:kern w:val="24"/>
                <w:sz w:val="20"/>
                <w:szCs w:val="20"/>
              </w:rPr>
              <w:t xml:space="preserve">          </w:t>
            </w:r>
          </w:p>
        </w:tc>
        <w:tc>
          <w:tcPr>
            <w:tcW w:w="708"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200,0</w:t>
            </w:r>
          </w:p>
        </w:tc>
        <w:tc>
          <w:tcPr>
            <w:tcW w:w="850"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200,0</w:t>
            </w:r>
          </w:p>
        </w:tc>
        <w:tc>
          <w:tcPr>
            <w:tcW w:w="1559"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w:t>
            </w:r>
          </w:p>
        </w:tc>
        <w:tc>
          <w:tcPr>
            <w:tcW w:w="1701"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200</w:t>
            </w:r>
          </w:p>
        </w:tc>
        <w:tc>
          <w:tcPr>
            <w:tcW w:w="1276" w:type="dxa"/>
            <w:tcBorders>
              <w:left w:val="single" w:sz="4" w:space="0" w:color="auto"/>
              <w:bottom w:val="single" w:sz="4" w:space="0" w:color="auto"/>
              <w:right w:val="single" w:sz="4" w:space="0" w:color="auto"/>
            </w:tcBorders>
            <w:vAlign w:val="center"/>
          </w:tcPr>
          <w:p w:rsidR="002319D9" w:rsidRPr="00BF4238" w:rsidRDefault="002319D9" w:rsidP="002319D9">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100</w:t>
            </w:r>
          </w:p>
        </w:tc>
      </w:tr>
      <w:tr w:rsidR="00BF4238" w:rsidRPr="00BF4238" w:rsidTr="0048304D">
        <w:trPr>
          <w:trHeight w:val="266"/>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sz w:val="20"/>
                <w:szCs w:val="20"/>
              </w:rPr>
            </w:pPr>
            <w:r w:rsidRPr="00BF4238">
              <w:rPr>
                <w:rFonts w:ascii="Times New Roman" w:hAnsi="Times New Roman" w:cs="Times New Roman"/>
                <w:sz w:val="20"/>
                <w:szCs w:val="20"/>
              </w:rPr>
              <w:t xml:space="preserve">1.2. Предоставление муниципального имущества в пользование субъектам малого предпринимательства  </w:t>
            </w:r>
          </w:p>
        </w:tc>
        <w:tc>
          <w:tcPr>
            <w:tcW w:w="708"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850"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r w:rsidR="00BF4238" w:rsidRPr="00BF4238" w:rsidTr="0048304D">
        <w:trPr>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kern w:val="24"/>
                <w:sz w:val="20"/>
                <w:szCs w:val="20"/>
              </w:rPr>
            </w:pPr>
            <w:r w:rsidRPr="00BF4238">
              <w:rPr>
                <w:rFonts w:ascii="Times New Roman" w:hAnsi="Times New Roman" w:cs="Times New Roman"/>
                <w:sz w:val="20"/>
                <w:szCs w:val="20"/>
              </w:rPr>
              <w:t>1.3. Информационно-консультационная поддержка субъектов малого и среднего предпринимательства</w:t>
            </w:r>
            <w:r w:rsidRPr="00BF4238">
              <w:rPr>
                <w:rFonts w:ascii="Times New Roman" w:hAnsi="Times New Roman" w:cs="Times New Roman"/>
                <w:kern w:val="24"/>
                <w:sz w:val="20"/>
                <w:szCs w:val="20"/>
              </w:rPr>
              <w:t xml:space="preserve">              </w:t>
            </w:r>
          </w:p>
        </w:tc>
        <w:tc>
          <w:tcPr>
            <w:tcW w:w="708"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850"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r w:rsidR="00BF4238" w:rsidRPr="00BF4238" w:rsidTr="0048304D">
        <w:trPr>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sz w:val="20"/>
                <w:szCs w:val="20"/>
              </w:rPr>
            </w:pPr>
            <w:r w:rsidRPr="00BF4238">
              <w:rPr>
                <w:rFonts w:ascii="Times New Roman" w:hAnsi="Times New Roman" w:cs="Times New Roman"/>
                <w:sz w:val="20"/>
                <w:szCs w:val="20"/>
              </w:rPr>
              <w:t xml:space="preserve">1.4.Мероприятия по устранению административных ограничений (барьеров) при осуществлении предпринимательской деятельности                             </w:t>
            </w:r>
          </w:p>
        </w:tc>
        <w:tc>
          <w:tcPr>
            <w:tcW w:w="708"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850"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r w:rsidR="00BF4238" w:rsidRPr="00BF4238" w:rsidTr="0048304D">
        <w:trPr>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sz w:val="20"/>
                <w:szCs w:val="20"/>
              </w:rPr>
            </w:pPr>
            <w:r w:rsidRPr="00BF4238">
              <w:rPr>
                <w:rFonts w:ascii="Times New Roman" w:hAnsi="Times New Roman" w:cs="Times New Roman"/>
                <w:sz w:val="20"/>
                <w:szCs w:val="20"/>
              </w:rPr>
              <w:t>1. Поддержка малого и среднего предпринимательства на муниципальном уровне</w:t>
            </w:r>
          </w:p>
        </w:tc>
        <w:tc>
          <w:tcPr>
            <w:tcW w:w="708"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850" w:type="dxa"/>
            <w:tcBorders>
              <w:left w:val="single" w:sz="4" w:space="0" w:color="auto"/>
              <w:bottom w:val="single" w:sz="4" w:space="0" w:color="auto"/>
              <w:right w:val="single" w:sz="4" w:space="0" w:color="auto"/>
            </w:tcBorders>
            <w:vAlign w:val="center"/>
          </w:tcPr>
          <w:p w:rsidR="0097400A" w:rsidRPr="00BF4238" w:rsidRDefault="0097400A" w:rsidP="0097400A">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080A5B">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080A5B">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080A5B">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r w:rsidR="00BF4238" w:rsidRPr="00BF4238" w:rsidTr="0048304D">
        <w:trPr>
          <w:tblCellSpacing w:w="5" w:type="nil"/>
        </w:trPr>
        <w:tc>
          <w:tcPr>
            <w:tcW w:w="10489" w:type="dxa"/>
            <w:gridSpan w:val="6"/>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b/>
                <w:kern w:val="24"/>
                <w:sz w:val="20"/>
                <w:szCs w:val="20"/>
              </w:rPr>
            </w:pPr>
            <w:r w:rsidRPr="00BF4238">
              <w:rPr>
                <w:rFonts w:ascii="Times New Roman" w:hAnsi="Times New Roman" w:cs="Times New Roman"/>
                <w:b/>
                <w:kern w:val="24"/>
                <w:sz w:val="20"/>
                <w:szCs w:val="20"/>
              </w:rPr>
              <w:t xml:space="preserve">Подпрограмма 2      </w:t>
            </w:r>
            <w:r w:rsidRPr="00BF4238">
              <w:rPr>
                <w:rFonts w:ascii="Times New Roman" w:hAnsi="Times New Roman" w:cs="Times New Roman"/>
                <w:b/>
                <w:sz w:val="20"/>
                <w:szCs w:val="20"/>
              </w:rPr>
              <w:t>Торговля, общественное питание и бытовые услуги</w:t>
            </w:r>
          </w:p>
        </w:tc>
      </w:tr>
      <w:tr w:rsidR="00BF4238" w:rsidRPr="00BF4238" w:rsidTr="0048304D">
        <w:trPr>
          <w:trHeight w:val="220"/>
          <w:tblCellSpacing w:w="5" w:type="nil"/>
        </w:trPr>
        <w:tc>
          <w:tcPr>
            <w:tcW w:w="10489" w:type="dxa"/>
            <w:gridSpan w:val="6"/>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Основное мероприятие</w:t>
            </w:r>
          </w:p>
        </w:tc>
      </w:tr>
      <w:tr w:rsidR="00BF4238" w:rsidRPr="00BF4238" w:rsidTr="0048304D">
        <w:trPr>
          <w:trHeight w:val="220"/>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BA7FEE">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2.1</w:t>
            </w:r>
            <w:r w:rsidRPr="00BF4238">
              <w:rPr>
                <w:rFonts w:ascii="Times New Roman" w:hAnsi="Times New Roman" w:cs="Times New Roman"/>
                <w:sz w:val="20"/>
                <w:szCs w:val="20"/>
              </w:rPr>
              <w:t xml:space="preserve"> Вовлечение  дополнительно      собственных  средств  предпринимателей   на  создание  условий   для   реализации  товара,  эффективность  управления  ассортиментом,  способствующие  увеличению  объема  продаж</w:t>
            </w:r>
            <w:r w:rsidRPr="00BF4238">
              <w:rPr>
                <w:rFonts w:ascii="Times New Roman" w:hAnsi="Times New Roman" w:cs="Times New Roman"/>
                <w:kern w:val="24"/>
                <w:sz w:val="20"/>
                <w:szCs w:val="20"/>
              </w:rPr>
              <w:t xml:space="preserve">             </w:t>
            </w:r>
          </w:p>
        </w:tc>
        <w:tc>
          <w:tcPr>
            <w:tcW w:w="708" w:type="dxa"/>
            <w:tcBorders>
              <w:left w:val="single" w:sz="4" w:space="0" w:color="auto"/>
              <w:bottom w:val="single" w:sz="4" w:space="0" w:color="auto"/>
              <w:right w:val="single" w:sz="4" w:space="0" w:color="auto"/>
            </w:tcBorders>
          </w:tcPr>
          <w:p w:rsidR="0097400A" w:rsidRPr="00BF4238" w:rsidRDefault="00611E1D" w:rsidP="00611E1D">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850" w:type="dxa"/>
            <w:tcBorders>
              <w:left w:val="single" w:sz="4" w:space="0" w:color="auto"/>
              <w:bottom w:val="single" w:sz="4" w:space="0" w:color="auto"/>
              <w:right w:val="single" w:sz="4" w:space="0" w:color="auto"/>
            </w:tcBorders>
          </w:tcPr>
          <w:p w:rsidR="0097400A" w:rsidRPr="00BF4238" w:rsidRDefault="00611E1D" w:rsidP="00080A5B">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r w:rsidR="00BF4238" w:rsidRPr="00BF4238" w:rsidTr="0048304D">
        <w:trPr>
          <w:trHeight w:val="251"/>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2.2    </w:t>
            </w:r>
            <w:r w:rsidRPr="00BF4238">
              <w:rPr>
                <w:rFonts w:ascii="Times New Roman" w:hAnsi="Times New Roman" w:cs="Times New Roman"/>
                <w:sz w:val="20"/>
                <w:szCs w:val="20"/>
              </w:rPr>
              <w:t>Увеличение  объема  продаж  и  продвижение  на  потребительский  рынок  товаров  местного  производства  Республики  Бурятия</w:t>
            </w:r>
            <w:r w:rsidRPr="00BF4238">
              <w:rPr>
                <w:rFonts w:ascii="Times New Roman" w:hAnsi="Times New Roman" w:cs="Times New Roman"/>
                <w:kern w:val="24"/>
                <w:sz w:val="20"/>
                <w:szCs w:val="20"/>
              </w:rPr>
              <w:t xml:space="preserve">             </w:t>
            </w:r>
          </w:p>
        </w:tc>
        <w:tc>
          <w:tcPr>
            <w:tcW w:w="708" w:type="dxa"/>
            <w:tcBorders>
              <w:left w:val="single" w:sz="4" w:space="0" w:color="auto"/>
              <w:bottom w:val="single" w:sz="4" w:space="0" w:color="auto"/>
              <w:right w:val="single" w:sz="4" w:space="0" w:color="auto"/>
            </w:tcBorders>
          </w:tcPr>
          <w:p w:rsidR="0097400A" w:rsidRPr="00BF4238" w:rsidRDefault="00611E1D"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850" w:type="dxa"/>
            <w:tcBorders>
              <w:left w:val="single" w:sz="4" w:space="0" w:color="auto"/>
              <w:bottom w:val="single" w:sz="4" w:space="0" w:color="auto"/>
              <w:right w:val="single" w:sz="4" w:space="0" w:color="auto"/>
            </w:tcBorders>
          </w:tcPr>
          <w:p w:rsidR="0097400A" w:rsidRPr="00BF4238" w:rsidRDefault="00611E1D"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r w:rsidR="00BF4238" w:rsidRPr="00BF4238" w:rsidTr="0048304D">
        <w:trPr>
          <w:tblCellSpacing w:w="5" w:type="nil"/>
        </w:trPr>
        <w:tc>
          <w:tcPr>
            <w:tcW w:w="4395" w:type="dxa"/>
            <w:tcBorders>
              <w:left w:val="single" w:sz="4" w:space="0" w:color="auto"/>
              <w:bottom w:val="single" w:sz="4" w:space="0" w:color="auto"/>
              <w:right w:val="single" w:sz="4" w:space="0" w:color="auto"/>
            </w:tcBorders>
          </w:tcPr>
          <w:p w:rsidR="0097400A" w:rsidRPr="00BF4238" w:rsidRDefault="0097400A"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 xml:space="preserve">2.3 </w:t>
            </w:r>
            <w:r w:rsidRPr="00BF4238">
              <w:rPr>
                <w:rFonts w:ascii="Times New Roman" w:hAnsi="Times New Roman" w:cs="Times New Roman"/>
                <w:sz w:val="20"/>
                <w:szCs w:val="20"/>
              </w:rPr>
              <w:t>Развитие  торговой  сети,  общественного  питания  и  бытовых  услуг,  за  счет  привлечения   собственных  средств  предпринимателей  на  строительство  новых  торговых   объектов</w:t>
            </w:r>
          </w:p>
        </w:tc>
        <w:tc>
          <w:tcPr>
            <w:tcW w:w="708" w:type="dxa"/>
            <w:tcBorders>
              <w:left w:val="single" w:sz="4" w:space="0" w:color="auto"/>
              <w:bottom w:val="single" w:sz="4" w:space="0" w:color="auto"/>
              <w:right w:val="single" w:sz="4" w:space="0" w:color="auto"/>
            </w:tcBorders>
          </w:tcPr>
          <w:p w:rsidR="0097400A" w:rsidRPr="00BF4238" w:rsidRDefault="00611E1D"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2000</w:t>
            </w:r>
          </w:p>
        </w:tc>
        <w:tc>
          <w:tcPr>
            <w:tcW w:w="850" w:type="dxa"/>
            <w:tcBorders>
              <w:left w:val="single" w:sz="4" w:space="0" w:color="auto"/>
              <w:bottom w:val="single" w:sz="4" w:space="0" w:color="auto"/>
              <w:right w:val="single" w:sz="4" w:space="0" w:color="auto"/>
            </w:tcBorders>
          </w:tcPr>
          <w:p w:rsidR="0097400A" w:rsidRPr="00BF4238" w:rsidRDefault="00611E1D" w:rsidP="00EC4EE4">
            <w:pPr>
              <w:pStyle w:val="ConsPlusCell"/>
              <w:rPr>
                <w:rFonts w:ascii="Times New Roman" w:hAnsi="Times New Roman" w:cs="Times New Roman"/>
                <w:kern w:val="24"/>
                <w:sz w:val="20"/>
                <w:szCs w:val="20"/>
              </w:rPr>
            </w:pPr>
            <w:r w:rsidRPr="00BF4238">
              <w:rPr>
                <w:rFonts w:ascii="Times New Roman" w:hAnsi="Times New Roman" w:cs="Times New Roman"/>
                <w:kern w:val="24"/>
                <w:sz w:val="20"/>
                <w:szCs w:val="20"/>
              </w:rPr>
              <w:t>3000</w:t>
            </w:r>
          </w:p>
        </w:tc>
        <w:tc>
          <w:tcPr>
            <w:tcW w:w="1559"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701"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c>
          <w:tcPr>
            <w:tcW w:w="1276" w:type="dxa"/>
            <w:tcBorders>
              <w:left w:val="single" w:sz="4" w:space="0" w:color="auto"/>
              <w:bottom w:val="single" w:sz="4" w:space="0" w:color="auto"/>
              <w:right w:val="single" w:sz="4" w:space="0" w:color="auto"/>
            </w:tcBorders>
            <w:vAlign w:val="center"/>
          </w:tcPr>
          <w:p w:rsidR="0097400A" w:rsidRPr="00BF4238" w:rsidRDefault="0097400A" w:rsidP="00B1685F">
            <w:pPr>
              <w:pStyle w:val="ConsPlusCell"/>
              <w:jc w:val="center"/>
              <w:rPr>
                <w:rFonts w:ascii="Times New Roman" w:hAnsi="Times New Roman" w:cs="Times New Roman"/>
                <w:kern w:val="24"/>
                <w:sz w:val="20"/>
                <w:szCs w:val="20"/>
              </w:rPr>
            </w:pPr>
            <w:r w:rsidRPr="00BF4238">
              <w:rPr>
                <w:rFonts w:ascii="Times New Roman" w:hAnsi="Times New Roman" w:cs="Times New Roman"/>
                <w:kern w:val="24"/>
                <w:sz w:val="20"/>
                <w:szCs w:val="20"/>
              </w:rPr>
              <w:t>0</w:t>
            </w:r>
          </w:p>
        </w:tc>
      </w:tr>
    </w:tbl>
    <w:p w:rsidR="00FB63A3" w:rsidRPr="00BF4238" w:rsidRDefault="00FB63A3" w:rsidP="00FB63A3">
      <w:pPr>
        <w:jc w:val="center"/>
      </w:pPr>
    </w:p>
    <w:p w:rsidR="0029600F" w:rsidRPr="00BF4238" w:rsidRDefault="0029600F" w:rsidP="0029600F">
      <w:pPr>
        <w:pStyle w:val="a7"/>
        <w:ind w:left="0"/>
        <w:contextualSpacing w:val="0"/>
        <w:jc w:val="right"/>
        <w:rPr>
          <w:b/>
          <w:bCs/>
        </w:rPr>
      </w:pPr>
    </w:p>
    <w:sectPr w:rsidR="0029600F" w:rsidRPr="00BF4238" w:rsidSect="0048304D">
      <w:pgSz w:w="11906" w:h="16838"/>
      <w:pgMar w:top="567" w:right="70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FF1"/>
    <w:multiLevelType w:val="hybridMultilevel"/>
    <w:tmpl w:val="B552A85A"/>
    <w:lvl w:ilvl="0" w:tplc="7E969D3E">
      <w:start w:val="1"/>
      <w:numFmt w:val="decimal"/>
      <w:lvlText w:val="%1."/>
      <w:lvlJc w:val="left"/>
      <w:pPr>
        <w:ind w:left="135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 w15:restartNumberingAfterBreak="0">
    <w:nsid w:val="092E54CF"/>
    <w:multiLevelType w:val="hybridMultilevel"/>
    <w:tmpl w:val="86FAACE6"/>
    <w:lvl w:ilvl="0" w:tplc="6EC4C1EA">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DF03A5"/>
    <w:multiLevelType w:val="hybridMultilevel"/>
    <w:tmpl w:val="00309D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FD512E7"/>
    <w:multiLevelType w:val="hybridMultilevel"/>
    <w:tmpl w:val="B3FC4C54"/>
    <w:lvl w:ilvl="0" w:tplc="6EC4C1EA">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C601B"/>
    <w:multiLevelType w:val="hybridMultilevel"/>
    <w:tmpl w:val="A6D81678"/>
    <w:lvl w:ilvl="0" w:tplc="1F6E4398">
      <w:start w:val="1"/>
      <w:numFmt w:val="decimal"/>
      <w:lvlText w:val="%1."/>
      <w:lvlJc w:val="left"/>
      <w:pPr>
        <w:ind w:left="1800" w:hanging="111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15:restartNumberingAfterBreak="0">
    <w:nsid w:val="12BA1C91"/>
    <w:multiLevelType w:val="singleLevel"/>
    <w:tmpl w:val="4E20B44C"/>
    <w:lvl w:ilvl="0">
      <w:numFmt w:val="bullet"/>
      <w:lvlText w:val="-"/>
      <w:lvlJc w:val="left"/>
      <w:pPr>
        <w:tabs>
          <w:tab w:val="num" w:pos="420"/>
        </w:tabs>
        <w:ind w:left="420" w:hanging="360"/>
      </w:pPr>
      <w:rPr>
        <w:rFonts w:hint="default"/>
      </w:rPr>
    </w:lvl>
  </w:abstractNum>
  <w:abstractNum w:abstractNumId="6" w15:restartNumberingAfterBreak="0">
    <w:nsid w:val="140003C5"/>
    <w:multiLevelType w:val="hybridMultilevel"/>
    <w:tmpl w:val="B4F6E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1A071F"/>
    <w:multiLevelType w:val="hybridMultilevel"/>
    <w:tmpl w:val="D90430D6"/>
    <w:lvl w:ilvl="0" w:tplc="2DCA1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9E2CBF"/>
    <w:multiLevelType w:val="hybridMultilevel"/>
    <w:tmpl w:val="235CF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97754"/>
    <w:multiLevelType w:val="hybridMultilevel"/>
    <w:tmpl w:val="43462094"/>
    <w:lvl w:ilvl="0" w:tplc="6EC4C1EA">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467BF6"/>
    <w:multiLevelType w:val="hybridMultilevel"/>
    <w:tmpl w:val="408ED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204581"/>
    <w:multiLevelType w:val="hybridMultilevel"/>
    <w:tmpl w:val="4E14E41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95F42"/>
    <w:multiLevelType w:val="hybridMultilevel"/>
    <w:tmpl w:val="B8DED3AA"/>
    <w:lvl w:ilvl="0" w:tplc="6EC4C1EA">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70546E"/>
    <w:multiLevelType w:val="hybridMultilevel"/>
    <w:tmpl w:val="739A5E8E"/>
    <w:lvl w:ilvl="0" w:tplc="6EC4C1EA">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5577BF"/>
    <w:multiLevelType w:val="hybridMultilevel"/>
    <w:tmpl w:val="EE86204A"/>
    <w:lvl w:ilvl="0" w:tplc="4C6C4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6570500"/>
    <w:multiLevelType w:val="hybridMultilevel"/>
    <w:tmpl w:val="3354A3E6"/>
    <w:lvl w:ilvl="0" w:tplc="B9A45C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061D3F"/>
    <w:multiLevelType w:val="hybridMultilevel"/>
    <w:tmpl w:val="79E6F07E"/>
    <w:lvl w:ilvl="0" w:tplc="2DCA1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FA37F0"/>
    <w:multiLevelType w:val="hybridMultilevel"/>
    <w:tmpl w:val="C76C0F0E"/>
    <w:lvl w:ilvl="0" w:tplc="32BCB7CE">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98638A9"/>
    <w:multiLevelType w:val="hybridMultilevel"/>
    <w:tmpl w:val="C96A9DD4"/>
    <w:lvl w:ilvl="0" w:tplc="6EC4C1EA">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D40CA4"/>
    <w:multiLevelType w:val="hybridMultilevel"/>
    <w:tmpl w:val="5B8EAF08"/>
    <w:lvl w:ilvl="0" w:tplc="0419000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C6428FD"/>
    <w:multiLevelType w:val="multilevel"/>
    <w:tmpl w:val="592A1724"/>
    <w:lvl w:ilvl="0">
      <w:start w:val="1"/>
      <w:numFmt w:val="upperRoman"/>
      <w:lvlText w:val="%1."/>
      <w:lvlJc w:val="left"/>
      <w:pPr>
        <w:ind w:left="1080" w:hanging="72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2CC07FBE"/>
    <w:multiLevelType w:val="hybridMultilevel"/>
    <w:tmpl w:val="BD423C18"/>
    <w:lvl w:ilvl="0" w:tplc="7E969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CF3108B"/>
    <w:multiLevelType w:val="hybridMultilevel"/>
    <w:tmpl w:val="C9DA372E"/>
    <w:lvl w:ilvl="0" w:tplc="0419000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F847AF"/>
    <w:multiLevelType w:val="hybridMultilevel"/>
    <w:tmpl w:val="A4444FAA"/>
    <w:lvl w:ilvl="0" w:tplc="D8A83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EE95DE5"/>
    <w:multiLevelType w:val="hybridMultilevel"/>
    <w:tmpl w:val="510A752A"/>
    <w:lvl w:ilvl="0" w:tplc="9E92B8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02F3C17"/>
    <w:multiLevelType w:val="hybridMultilevel"/>
    <w:tmpl w:val="EEA6E7F2"/>
    <w:lvl w:ilvl="0" w:tplc="6EC4C1EA">
      <w:start w:val="1"/>
      <w:numFmt w:val="bullet"/>
      <w:lvlText w:val="-"/>
      <w:lvlJc w:val="left"/>
      <w:pPr>
        <w:ind w:left="1070" w:hanging="360"/>
      </w:pPr>
      <w:rPr>
        <w:rFonts w:ascii="Courier New" w:hAnsi="Courier New" w:hint="default"/>
        <w:color w:val="00000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34252A50"/>
    <w:multiLevelType w:val="multilevel"/>
    <w:tmpl w:val="00760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6133267"/>
    <w:multiLevelType w:val="multilevel"/>
    <w:tmpl w:val="69DC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8530D50"/>
    <w:multiLevelType w:val="hybridMultilevel"/>
    <w:tmpl w:val="BF801BF8"/>
    <w:lvl w:ilvl="0" w:tplc="6EC4C1EA">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7C2248"/>
    <w:multiLevelType w:val="hybridMultilevel"/>
    <w:tmpl w:val="BBF071FA"/>
    <w:lvl w:ilvl="0" w:tplc="0419000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09C7391"/>
    <w:multiLevelType w:val="hybridMultilevel"/>
    <w:tmpl w:val="F4807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F2441"/>
    <w:multiLevelType w:val="hybridMultilevel"/>
    <w:tmpl w:val="23D61456"/>
    <w:lvl w:ilvl="0" w:tplc="6EC4C1EA">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D3C30A1"/>
    <w:multiLevelType w:val="singleLevel"/>
    <w:tmpl w:val="75F2571A"/>
    <w:lvl w:ilvl="0">
      <w:start w:val="2010"/>
      <w:numFmt w:val="decimal"/>
      <w:lvlText w:val="25.11.%1"/>
      <w:legacy w:legacy="1" w:legacySpace="0" w:legacyIndent="1354"/>
      <w:lvlJc w:val="left"/>
      <w:rPr>
        <w:rFonts w:ascii="Times New Roman" w:hAnsi="Times New Roman" w:hint="default"/>
      </w:rPr>
    </w:lvl>
  </w:abstractNum>
  <w:abstractNum w:abstractNumId="34" w15:restartNumberingAfterBreak="0">
    <w:nsid w:val="4DC01281"/>
    <w:multiLevelType w:val="hybridMultilevel"/>
    <w:tmpl w:val="31E48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1C710EC"/>
    <w:multiLevelType w:val="hybridMultilevel"/>
    <w:tmpl w:val="ABAC621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5C2161"/>
    <w:multiLevelType w:val="hybridMultilevel"/>
    <w:tmpl w:val="5EF8A8E2"/>
    <w:lvl w:ilvl="0" w:tplc="0419000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356251"/>
    <w:multiLevelType w:val="hybridMultilevel"/>
    <w:tmpl w:val="1B18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4E6B79"/>
    <w:multiLevelType w:val="hybridMultilevel"/>
    <w:tmpl w:val="8A9627DE"/>
    <w:lvl w:ilvl="0" w:tplc="6EC4C1EA">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FF0519"/>
    <w:multiLevelType w:val="hybridMultilevel"/>
    <w:tmpl w:val="600E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8604E"/>
    <w:multiLevelType w:val="hybridMultilevel"/>
    <w:tmpl w:val="1B8058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C216BF9"/>
    <w:multiLevelType w:val="hybridMultilevel"/>
    <w:tmpl w:val="EC76E9EE"/>
    <w:lvl w:ilvl="0" w:tplc="4F500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DA93B9F"/>
    <w:multiLevelType w:val="hybridMultilevel"/>
    <w:tmpl w:val="A532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436126"/>
    <w:multiLevelType w:val="hybridMultilevel"/>
    <w:tmpl w:val="85B60E64"/>
    <w:lvl w:ilvl="0" w:tplc="6EC4C1EA">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AE4ACD"/>
    <w:multiLevelType w:val="hybridMultilevel"/>
    <w:tmpl w:val="CCBE0DF0"/>
    <w:lvl w:ilvl="0" w:tplc="0419000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730A08"/>
    <w:multiLevelType w:val="hybridMultilevel"/>
    <w:tmpl w:val="809EC600"/>
    <w:lvl w:ilvl="0" w:tplc="0419000F">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84445"/>
    <w:multiLevelType w:val="hybridMultilevel"/>
    <w:tmpl w:val="922C41E8"/>
    <w:lvl w:ilvl="0" w:tplc="6EC4C1EA">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
  </w:num>
  <w:num w:numId="4">
    <w:abstractNumId w:val="33"/>
  </w:num>
  <w:num w:numId="5">
    <w:abstractNumId w:val="37"/>
  </w:num>
  <w:num w:numId="6">
    <w:abstractNumId w:val="42"/>
  </w:num>
  <w:num w:numId="7">
    <w:abstractNumId w:val="31"/>
  </w:num>
  <w:num w:numId="8">
    <w:abstractNumId w:val="8"/>
  </w:num>
  <w:num w:numId="9">
    <w:abstractNumId w:val="22"/>
  </w:num>
  <w:num w:numId="10">
    <w:abstractNumId w:val="24"/>
  </w:num>
  <w:num w:numId="11">
    <w:abstractNumId w:val="32"/>
  </w:num>
  <w:num w:numId="12">
    <w:abstractNumId w:val="7"/>
  </w:num>
  <w:num w:numId="13">
    <w:abstractNumId w:val="16"/>
  </w:num>
  <w:num w:numId="14">
    <w:abstractNumId w:val="41"/>
  </w:num>
  <w:num w:numId="15">
    <w:abstractNumId w:val="30"/>
  </w:num>
  <w:num w:numId="16">
    <w:abstractNumId w:val="45"/>
  </w:num>
  <w:num w:numId="17">
    <w:abstractNumId w:val="46"/>
  </w:num>
  <w:num w:numId="18">
    <w:abstractNumId w:val="38"/>
  </w:num>
  <w:num w:numId="19">
    <w:abstractNumId w:val="26"/>
  </w:num>
  <w:num w:numId="20">
    <w:abstractNumId w:val="43"/>
  </w:num>
  <w:num w:numId="21">
    <w:abstractNumId w:val="3"/>
  </w:num>
  <w:num w:numId="22">
    <w:abstractNumId w:val="6"/>
  </w:num>
  <w:num w:numId="23">
    <w:abstractNumId w:val="19"/>
  </w:num>
  <w:num w:numId="24">
    <w:abstractNumId w:val="0"/>
  </w:num>
  <w:num w:numId="25">
    <w:abstractNumId w:val="13"/>
  </w:num>
  <w:num w:numId="26">
    <w:abstractNumId w:val="15"/>
  </w:num>
  <w:num w:numId="27">
    <w:abstractNumId w:val="35"/>
  </w:num>
  <w:num w:numId="28">
    <w:abstractNumId w:val="12"/>
  </w:num>
  <w:num w:numId="29">
    <w:abstractNumId w:val="29"/>
  </w:num>
  <w:num w:numId="30">
    <w:abstractNumId w:val="1"/>
  </w:num>
  <w:num w:numId="31">
    <w:abstractNumId w:val="44"/>
  </w:num>
  <w:num w:numId="32">
    <w:abstractNumId w:val="36"/>
  </w:num>
  <w:num w:numId="33">
    <w:abstractNumId w:val="23"/>
  </w:num>
  <w:num w:numId="34">
    <w:abstractNumId w:val="20"/>
  </w:num>
  <w:num w:numId="35">
    <w:abstractNumId w:val="9"/>
  </w:num>
  <w:num w:numId="36">
    <w:abstractNumId w:val="4"/>
  </w:num>
  <w:num w:numId="37">
    <w:abstractNumId w:val="14"/>
  </w:num>
  <w:num w:numId="38">
    <w:abstractNumId w:val="39"/>
  </w:num>
  <w:num w:numId="39">
    <w:abstractNumId w:val="28"/>
  </w:num>
  <w:num w:numId="40">
    <w:abstractNumId w:val="10"/>
  </w:num>
  <w:num w:numId="41">
    <w:abstractNumId w:val="27"/>
  </w:num>
  <w:num w:numId="42">
    <w:abstractNumId w:val="5"/>
  </w:num>
  <w:num w:numId="43">
    <w:abstractNumId w:val="11"/>
  </w:num>
  <w:num w:numId="44">
    <w:abstractNumId w:val="17"/>
  </w:num>
  <w:num w:numId="45">
    <w:abstractNumId w:val="40"/>
  </w:num>
  <w:num w:numId="46">
    <w:abstractNumId w:val="18"/>
  </w:num>
  <w:num w:numId="47">
    <w:abstractNumId w:val="34"/>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90B68"/>
    <w:rsid w:val="00000B0E"/>
    <w:rsid w:val="00004CB2"/>
    <w:rsid w:val="00016A98"/>
    <w:rsid w:val="00021F67"/>
    <w:rsid w:val="00040A6A"/>
    <w:rsid w:val="00044C9C"/>
    <w:rsid w:val="00046FDA"/>
    <w:rsid w:val="00060F69"/>
    <w:rsid w:val="00065AD5"/>
    <w:rsid w:val="00080436"/>
    <w:rsid w:val="00080A5B"/>
    <w:rsid w:val="000857FA"/>
    <w:rsid w:val="00086614"/>
    <w:rsid w:val="000866E4"/>
    <w:rsid w:val="00087BDC"/>
    <w:rsid w:val="00087C28"/>
    <w:rsid w:val="000A35AE"/>
    <w:rsid w:val="000A5D88"/>
    <w:rsid w:val="000B6363"/>
    <w:rsid w:val="000C30D7"/>
    <w:rsid w:val="000C49F5"/>
    <w:rsid w:val="000E44D6"/>
    <w:rsid w:val="000F1A9D"/>
    <w:rsid w:val="000F4544"/>
    <w:rsid w:val="00103DCC"/>
    <w:rsid w:val="00114848"/>
    <w:rsid w:val="00114863"/>
    <w:rsid w:val="0013026B"/>
    <w:rsid w:val="00135FEE"/>
    <w:rsid w:val="00153BFE"/>
    <w:rsid w:val="001605F0"/>
    <w:rsid w:val="001701A7"/>
    <w:rsid w:val="00170B7F"/>
    <w:rsid w:val="00177BB0"/>
    <w:rsid w:val="001812D0"/>
    <w:rsid w:val="001829AA"/>
    <w:rsid w:val="00190BC5"/>
    <w:rsid w:val="001A329E"/>
    <w:rsid w:val="001B3247"/>
    <w:rsid w:val="001C1A89"/>
    <w:rsid w:val="001C739C"/>
    <w:rsid w:val="001D1171"/>
    <w:rsid w:val="001D4AB2"/>
    <w:rsid w:val="001E41AB"/>
    <w:rsid w:val="00224DD9"/>
    <w:rsid w:val="002310F8"/>
    <w:rsid w:val="002319D9"/>
    <w:rsid w:val="0023245C"/>
    <w:rsid w:val="00245718"/>
    <w:rsid w:val="002527B2"/>
    <w:rsid w:val="00253997"/>
    <w:rsid w:val="002623A6"/>
    <w:rsid w:val="00265B16"/>
    <w:rsid w:val="00276FCC"/>
    <w:rsid w:val="0029600F"/>
    <w:rsid w:val="00296133"/>
    <w:rsid w:val="002A26DA"/>
    <w:rsid w:val="002A44F8"/>
    <w:rsid w:val="002A5BE3"/>
    <w:rsid w:val="002B5B03"/>
    <w:rsid w:val="002E4DCD"/>
    <w:rsid w:val="002E5F34"/>
    <w:rsid w:val="002F3A53"/>
    <w:rsid w:val="002F6B75"/>
    <w:rsid w:val="002F7209"/>
    <w:rsid w:val="00300E29"/>
    <w:rsid w:val="003042FE"/>
    <w:rsid w:val="003142FB"/>
    <w:rsid w:val="00316560"/>
    <w:rsid w:val="00322830"/>
    <w:rsid w:val="00324B2D"/>
    <w:rsid w:val="00355E7D"/>
    <w:rsid w:val="003560A2"/>
    <w:rsid w:val="00357212"/>
    <w:rsid w:val="00362951"/>
    <w:rsid w:val="00363482"/>
    <w:rsid w:val="003648C5"/>
    <w:rsid w:val="00377A35"/>
    <w:rsid w:val="00387B3B"/>
    <w:rsid w:val="00390627"/>
    <w:rsid w:val="003979B2"/>
    <w:rsid w:val="00397BCC"/>
    <w:rsid w:val="003C19D8"/>
    <w:rsid w:val="003C40AA"/>
    <w:rsid w:val="003D2101"/>
    <w:rsid w:val="003F1328"/>
    <w:rsid w:val="003F3677"/>
    <w:rsid w:val="003F3FF6"/>
    <w:rsid w:val="00400AB8"/>
    <w:rsid w:val="00402BD3"/>
    <w:rsid w:val="0041127D"/>
    <w:rsid w:val="00414A05"/>
    <w:rsid w:val="00432D3A"/>
    <w:rsid w:val="0043561B"/>
    <w:rsid w:val="004439BB"/>
    <w:rsid w:val="004508E5"/>
    <w:rsid w:val="00451392"/>
    <w:rsid w:val="00466FAE"/>
    <w:rsid w:val="0048304D"/>
    <w:rsid w:val="004862E7"/>
    <w:rsid w:val="00490E1D"/>
    <w:rsid w:val="004A1F88"/>
    <w:rsid w:val="004A2606"/>
    <w:rsid w:val="004A3827"/>
    <w:rsid w:val="004B0D33"/>
    <w:rsid w:val="004D6D7E"/>
    <w:rsid w:val="004D721A"/>
    <w:rsid w:val="004F2312"/>
    <w:rsid w:val="00501C02"/>
    <w:rsid w:val="0051601E"/>
    <w:rsid w:val="00533564"/>
    <w:rsid w:val="00540881"/>
    <w:rsid w:val="005443CD"/>
    <w:rsid w:val="0055314B"/>
    <w:rsid w:val="00555797"/>
    <w:rsid w:val="00593F41"/>
    <w:rsid w:val="005B046E"/>
    <w:rsid w:val="005B712E"/>
    <w:rsid w:val="005D7BE5"/>
    <w:rsid w:val="005E1595"/>
    <w:rsid w:val="005E357C"/>
    <w:rsid w:val="005F47AD"/>
    <w:rsid w:val="00610E5E"/>
    <w:rsid w:val="00611E1D"/>
    <w:rsid w:val="00614F18"/>
    <w:rsid w:val="006528B0"/>
    <w:rsid w:val="00671C9A"/>
    <w:rsid w:val="00690925"/>
    <w:rsid w:val="00690B68"/>
    <w:rsid w:val="00694217"/>
    <w:rsid w:val="00694EBD"/>
    <w:rsid w:val="00697948"/>
    <w:rsid w:val="006A043B"/>
    <w:rsid w:val="006A291A"/>
    <w:rsid w:val="006B271E"/>
    <w:rsid w:val="006B46A6"/>
    <w:rsid w:val="006C7C08"/>
    <w:rsid w:val="006D48E6"/>
    <w:rsid w:val="006E29E3"/>
    <w:rsid w:val="006F3841"/>
    <w:rsid w:val="00730DAA"/>
    <w:rsid w:val="007342FC"/>
    <w:rsid w:val="00734C60"/>
    <w:rsid w:val="007417BE"/>
    <w:rsid w:val="007547D7"/>
    <w:rsid w:val="0077775F"/>
    <w:rsid w:val="007A0885"/>
    <w:rsid w:val="007A69CE"/>
    <w:rsid w:val="007B305E"/>
    <w:rsid w:val="007C17E9"/>
    <w:rsid w:val="007C6B38"/>
    <w:rsid w:val="007D5146"/>
    <w:rsid w:val="007F3016"/>
    <w:rsid w:val="007F3767"/>
    <w:rsid w:val="007F53B4"/>
    <w:rsid w:val="00800A5F"/>
    <w:rsid w:val="0080327F"/>
    <w:rsid w:val="008163B3"/>
    <w:rsid w:val="008239EE"/>
    <w:rsid w:val="00824276"/>
    <w:rsid w:val="00833099"/>
    <w:rsid w:val="00845EB0"/>
    <w:rsid w:val="00853BE9"/>
    <w:rsid w:val="00857394"/>
    <w:rsid w:val="0086121A"/>
    <w:rsid w:val="00861698"/>
    <w:rsid w:val="00861BE3"/>
    <w:rsid w:val="008664DB"/>
    <w:rsid w:val="008712B0"/>
    <w:rsid w:val="00872BC0"/>
    <w:rsid w:val="00883C9A"/>
    <w:rsid w:val="00885B47"/>
    <w:rsid w:val="00892F49"/>
    <w:rsid w:val="008939AE"/>
    <w:rsid w:val="008A0FAF"/>
    <w:rsid w:val="008A6430"/>
    <w:rsid w:val="008C680D"/>
    <w:rsid w:val="008D248A"/>
    <w:rsid w:val="008D6C98"/>
    <w:rsid w:val="008E0470"/>
    <w:rsid w:val="008E0E6C"/>
    <w:rsid w:val="00904CF6"/>
    <w:rsid w:val="0091029D"/>
    <w:rsid w:val="00923FE6"/>
    <w:rsid w:val="00924981"/>
    <w:rsid w:val="00931D3D"/>
    <w:rsid w:val="0093245C"/>
    <w:rsid w:val="00932D8F"/>
    <w:rsid w:val="00942A86"/>
    <w:rsid w:val="00957726"/>
    <w:rsid w:val="0096248A"/>
    <w:rsid w:val="00966CB2"/>
    <w:rsid w:val="00973173"/>
    <w:rsid w:val="0097400A"/>
    <w:rsid w:val="0097476A"/>
    <w:rsid w:val="00981B23"/>
    <w:rsid w:val="009854A7"/>
    <w:rsid w:val="009874BC"/>
    <w:rsid w:val="00995371"/>
    <w:rsid w:val="009A6D38"/>
    <w:rsid w:val="009B3CCC"/>
    <w:rsid w:val="009B48C2"/>
    <w:rsid w:val="009C0534"/>
    <w:rsid w:val="009E3ACA"/>
    <w:rsid w:val="009F7757"/>
    <w:rsid w:val="00A01D5C"/>
    <w:rsid w:val="00A15B6D"/>
    <w:rsid w:val="00A254E3"/>
    <w:rsid w:val="00A3682E"/>
    <w:rsid w:val="00A41B66"/>
    <w:rsid w:val="00A458A3"/>
    <w:rsid w:val="00A76E2A"/>
    <w:rsid w:val="00A76F03"/>
    <w:rsid w:val="00A8352E"/>
    <w:rsid w:val="00A847D6"/>
    <w:rsid w:val="00AA7EC4"/>
    <w:rsid w:val="00AB0605"/>
    <w:rsid w:val="00AB148D"/>
    <w:rsid w:val="00AB3A99"/>
    <w:rsid w:val="00AD257A"/>
    <w:rsid w:val="00AE124F"/>
    <w:rsid w:val="00AF2BC9"/>
    <w:rsid w:val="00AF5523"/>
    <w:rsid w:val="00AF7222"/>
    <w:rsid w:val="00B009A4"/>
    <w:rsid w:val="00B042C1"/>
    <w:rsid w:val="00B04EFC"/>
    <w:rsid w:val="00B1685F"/>
    <w:rsid w:val="00B16D5A"/>
    <w:rsid w:val="00B26A2B"/>
    <w:rsid w:val="00B27B6B"/>
    <w:rsid w:val="00B326A6"/>
    <w:rsid w:val="00B4167C"/>
    <w:rsid w:val="00B4521F"/>
    <w:rsid w:val="00B6305C"/>
    <w:rsid w:val="00BA7439"/>
    <w:rsid w:val="00BA7FEE"/>
    <w:rsid w:val="00BB73B0"/>
    <w:rsid w:val="00BC02E6"/>
    <w:rsid w:val="00BD121D"/>
    <w:rsid w:val="00BE1850"/>
    <w:rsid w:val="00BE5166"/>
    <w:rsid w:val="00BE71B5"/>
    <w:rsid w:val="00BF2FDB"/>
    <w:rsid w:val="00BF3008"/>
    <w:rsid w:val="00BF4238"/>
    <w:rsid w:val="00BF703B"/>
    <w:rsid w:val="00C00BD2"/>
    <w:rsid w:val="00C04715"/>
    <w:rsid w:val="00C06D58"/>
    <w:rsid w:val="00C165B3"/>
    <w:rsid w:val="00C44F33"/>
    <w:rsid w:val="00C4749B"/>
    <w:rsid w:val="00C55943"/>
    <w:rsid w:val="00C57A60"/>
    <w:rsid w:val="00C60D6D"/>
    <w:rsid w:val="00C61F42"/>
    <w:rsid w:val="00C64D54"/>
    <w:rsid w:val="00C77468"/>
    <w:rsid w:val="00C924F4"/>
    <w:rsid w:val="00CA62BD"/>
    <w:rsid w:val="00CC0AD2"/>
    <w:rsid w:val="00CC63A2"/>
    <w:rsid w:val="00CD5ECC"/>
    <w:rsid w:val="00CE383A"/>
    <w:rsid w:val="00CE4270"/>
    <w:rsid w:val="00CE7B9E"/>
    <w:rsid w:val="00CF075C"/>
    <w:rsid w:val="00CF4A42"/>
    <w:rsid w:val="00CF5736"/>
    <w:rsid w:val="00CF5A0F"/>
    <w:rsid w:val="00D020A8"/>
    <w:rsid w:val="00D0463C"/>
    <w:rsid w:val="00D05FAF"/>
    <w:rsid w:val="00D1134E"/>
    <w:rsid w:val="00D12D86"/>
    <w:rsid w:val="00D1549A"/>
    <w:rsid w:val="00D170BB"/>
    <w:rsid w:val="00D20980"/>
    <w:rsid w:val="00D23714"/>
    <w:rsid w:val="00D279AE"/>
    <w:rsid w:val="00D27D5E"/>
    <w:rsid w:val="00D376B9"/>
    <w:rsid w:val="00D42F8C"/>
    <w:rsid w:val="00D454E9"/>
    <w:rsid w:val="00D50DE6"/>
    <w:rsid w:val="00D55835"/>
    <w:rsid w:val="00D566FC"/>
    <w:rsid w:val="00D56E64"/>
    <w:rsid w:val="00D728FA"/>
    <w:rsid w:val="00D958A2"/>
    <w:rsid w:val="00DA1908"/>
    <w:rsid w:val="00DA43DC"/>
    <w:rsid w:val="00DA7A9A"/>
    <w:rsid w:val="00DB372D"/>
    <w:rsid w:val="00DC35BD"/>
    <w:rsid w:val="00DD648C"/>
    <w:rsid w:val="00E06DFA"/>
    <w:rsid w:val="00E26156"/>
    <w:rsid w:val="00E2750F"/>
    <w:rsid w:val="00E27C51"/>
    <w:rsid w:val="00E334A7"/>
    <w:rsid w:val="00E3705B"/>
    <w:rsid w:val="00E5410C"/>
    <w:rsid w:val="00E67A10"/>
    <w:rsid w:val="00E9127C"/>
    <w:rsid w:val="00E92E41"/>
    <w:rsid w:val="00E96C1C"/>
    <w:rsid w:val="00EA07F8"/>
    <w:rsid w:val="00EA4ED4"/>
    <w:rsid w:val="00EB27AE"/>
    <w:rsid w:val="00EB3A2F"/>
    <w:rsid w:val="00EC0307"/>
    <w:rsid w:val="00EC4EE4"/>
    <w:rsid w:val="00EC5E63"/>
    <w:rsid w:val="00EE3302"/>
    <w:rsid w:val="00EE45B4"/>
    <w:rsid w:val="00EE632F"/>
    <w:rsid w:val="00EE706D"/>
    <w:rsid w:val="00EF34DE"/>
    <w:rsid w:val="00EF6A52"/>
    <w:rsid w:val="00F06BCE"/>
    <w:rsid w:val="00F26407"/>
    <w:rsid w:val="00F33CEB"/>
    <w:rsid w:val="00F4274D"/>
    <w:rsid w:val="00F537C1"/>
    <w:rsid w:val="00F60EC4"/>
    <w:rsid w:val="00F70C5F"/>
    <w:rsid w:val="00FA0932"/>
    <w:rsid w:val="00FA187A"/>
    <w:rsid w:val="00FA41BC"/>
    <w:rsid w:val="00FA74BF"/>
    <w:rsid w:val="00FB0F00"/>
    <w:rsid w:val="00FB63A3"/>
    <w:rsid w:val="00FC0A3D"/>
    <w:rsid w:val="00FC1749"/>
    <w:rsid w:val="00FD2161"/>
    <w:rsid w:val="00FE1C07"/>
    <w:rsid w:val="00FF6F4E"/>
    <w:rsid w:val="00FF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C602"/>
  <w15:docId w15:val="{0A3691DE-8041-4988-B4B4-F006D6BE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3564"/>
    <w:pPr>
      <w:keepNext/>
      <w:spacing w:after="200" w:line="276" w:lineRule="auto"/>
      <w:jc w:val="both"/>
      <w:outlineLvl w:val="0"/>
    </w:pPr>
    <w:rPr>
      <w:rFonts w:eastAsiaTheme="minorHAnsi"/>
      <w:b/>
      <w:sz w:val="26"/>
      <w:szCs w:val="26"/>
      <w:lang w:eastAsia="en-US"/>
    </w:rPr>
  </w:style>
  <w:style w:type="paragraph" w:styleId="2">
    <w:name w:val="heading 2"/>
    <w:basedOn w:val="a"/>
    <w:next w:val="a"/>
    <w:link w:val="20"/>
    <w:uiPriority w:val="9"/>
    <w:unhideWhenUsed/>
    <w:qFormat/>
    <w:rsid w:val="004A3827"/>
    <w:pPr>
      <w:keepNext/>
      <w:autoSpaceDE w:val="0"/>
      <w:autoSpaceDN w:val="0"/>
      <w:adjustRightInd w:val="0"/>
      <w:outlineLvl w:val="1"/>
    </w:pPr>
    <w:rPr>
      <w:b/>
      <w:sz w:val="24"/>
      <w:szCs w:val="24"/>
    </w:rPr>
  </w:style>
  <w:style w:type="paragraph" w:styleId="3">
    <w:name w:val="heading 3"/>
    <w:basedOn w:val="a"/>
    <w:next w:val="a"/>
    <w:link w:val="30"/>
    <w:uiPriority w:val="9"/>
    <w:unhideWhenUsed/>
    <w:qFormat/>
    <w:rsid w:val="00501C02"/>
    <w:pPr>
      <w:keepNext/>
      <w:jc w:val="center"/>
      <w:outlineLvl w:val="2"/>
    </w:pPr>
    <w:rPr>
      <w:b/>
      <w:sz w:val="22"/>
      <w:szCs w:val="22"/>
    </w:rPr>
  </w:style>
  <w:style w:type="paragraph" w:styleId="4">
    <w:name w:val="heading 4"/>
    <w:basedOn w:val="a"/>
    <w:next w:val="a"/>
    <w:link w:val="40"/>
    <w:uiPriority w:val="9"/>
    <w:unhideWhenUsed/>
    <w:qFormat/>
    <w:rsid w:val="00B4167C"/>
    <w:pPr>
      <w:keepNext/>
      <w:jc w:val="center"/>
      <w:outlineLvl w:val="3"/>
    </w:pPr>
    <w:rPr>
      <w:b/>
      <w:bCs/>
    </w:rPr>
  </w:style>
  <w:style w:type="paragraph" w:styleId="5">
    <w:name w:val="heading 5"/>
    <w:basedOn w:val="a"/>
    <w:next w:val="a"/>
    <w:link w:val="50"/>
    <w:uiPriority w:val="9"/>
    <w:unhideWhenUsed/>
    <w:qFormat/>
    <w:rsid w:val="00B4167C"/>
    <w:pPr>
      <w:keepNext/>
      <w:ind w:firstLine="7797"/>
      <w:jc w:val="right"/>
      <w:outlineLvl w:val="4"/>
    </w:pPr>
    <w:rPr>
      <w:b/>
      <w:bCs/>
    </w:rPr>
  </w:style>
  <w:style w:type="paragraph" w:styleId="6">
    <w:name w:val="heading 6"/>
    <w:basedOn w:val="a"/>
    <w:next w:val="a"/>
    <w:link w:val="60"/>
    <w:uiPriority w:val="9"/>
    <w:unhideWhenUsed/>
    <w:qFormat/>
    <w:rsid w:val="00B4167C"/>
    <w:pPr>
      <w:keepNext/>
      <w:ind w:firstLine="7371"/>
      <w:jc w:val="right"/>
      <w:outlineLvl w:val="5"/>
    </w:pPr>
    <w:rPr>
      <w:b/>
      <w:bCs/>
    </w:rPr>
  </w:style>
  <w:style w:type="paragraph" w:styleId="8">
    <w:name w:val="heading 8"/>
    <w:basedOn w:val="a"/>
    <w:next w:val="a"/>
    <w:link w:val="80"/>
    <w:uiPriority w:val="9"/>
    <w:semiHidden/>
    <w:unhideWhenUsed/>
    <w:qFormat/>
    <w:rsid w:val="0029600F"/>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6407"/>
    <w:pPr>
      <w:spacing w:after="0" w:line="240" w:lineRule="auto"/>
    </w:pPr>
    <w:rPr>
      <w:rFonts w:ascii="Calibri" w:eastAsia="Calibri" w:hAnsi="Calibri" w:cs="Times New Roman"/>
    </w:rPr>
  </w:style>
  <w:style w:type="paragraph" w:customStyle="1" w:styleId="ConsPlusNonformat">
    <w:name w:val="ConsPlusNonformat"/>
    <w:rsid w:val="00F264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53BFE"/>
    <w:pPr>
      <w:autoSpaceDE w:val="0"/>
      <w:autoSpaceDN w:val="0"/>
      <w:adjustRightInd w:val="0"/>
      <w:spacing w:after="0" w:line="240" w:lineRule="auto"/>
    </w:pPr>
    <w:rPr>
      <w:rFonts w:ascii="Arial" w:hAnsi="Arial" w:cs="Arial"/>
      <w:sz w:val="20"/>
      <w:szCs w:val="20"/>
    </w:rPr>
  </w:style>
  <w:style w:type="paragraph" w:styleId="a5">
    <w:name w:val="Body Text Indent"/>
    <w:basedOn w:val="a"/>
    <w:link w:val="a6"/>
    <w:uiPriority w:val="99"/>
    <w:unhideWhenUsed/>
    <w:rsid w:val="007C6B38"/>
    <w:pPr>
      <w:autoSpaceDE w:val="0"/>
      <w:autoSpaceDN w:val="0"/>
      <w:adjustRightInd w:val="0"/>
      <w:ind w:firstLine="540"/>
      <w:jc w:val="both"/>
    </w:pPr>
    <w:rPr>
      <w:color w:val="00B050"/>
      <w:sz w:val="22"/>
      <w:szCs w:val="22"/>
    </w:rPr>
  </w:style>
  <w:style w:type="character" w:customStyle="1" w:styleId="a6">
    <w:name w:val="Основной текст с отступом Знак"/>
    <w:basedOn w:val="a0"/>
    <w:link w:val="a5"/>
    <w:uiPriority w:val="99"/>
    <w:rsid w:val="007C6B38"/>
    <w:rPr>
      <w:rFonts w:ascii="Times New Roman" w:eastAsia="Times New Roman" w:hAnsi="Times New Roman" w:cs="Times New Roman"/>
      <w:color w:val="00B050"/>
      <w:lang w:eastAsia="ru-RU"/>
    </w:rPr>
  </w:style>
  <w:style w:type="paragraph" w:styleId="21">
    <w:name w:val="Body Text Indent 2"/>
    <w:basedOn w:val="a"/>
    <w:link w:val="22"/>
    <w:uiPriority w:val="99"/>
    <w:unhideWhenUsed/>
    <w:rsid w:val="00060F69"/>
    <w:pPr>
      <w:autoSpaceDE w:val="0"/>
      <w:autoSpaceDN w:val="0"/>
      <w:adjustRightInd w:val="0"/>
      <w:ind w:firstLine="540"/>
      <w:jc w:val="both"/>
      <w:outlineLvl w:val="1"/>
    </w:pPr>
    <w:rPr>
      <w:sz w:val="22"/>
      <w:szCs w:val="22"/>
    </w:rPr>
  </w:style>
  <w:style w:type="character" w:customStyle="1" w:styleId="22">
    <w:name w:val="Основной текст с отступом 2 Знак"/>
    <w:basedOn w:val="a0"/>
    <w:link w:val="21"/>
    <w:uiPriority w:val="99"/>
    <w:rsid w:val="00060F69"/>
    <w:rPr>
      <w:rFonts w:ascii="Times New Roman" w:eastAsia="Times New Roman" w:hAnsi="Times New Roman" w:cs="Times New Roman"/>
      <w:lang w:eastAsia="ru-RU"/>
    </w:rPr>
  </w:style>
  <w:style w:type="paragraph" w:styleId="a7">
    <w:name w:val="List Paragraph"/>
    <w:basedOn w:val="a"/>
    <w:link w:val="a8"/>
    <w:uiPriority w:val="34"/>
    <w:qFormat/>
    <w:rsid w:val="000B6363"/>
    <w:pPr>
      <w:ind w:left="720"/>
      <w:contextualSpacing/>
    </w:pPr>
  </w:style>
  <w:style w:type="character" w:customStyle="1" w:styleId="10">
    <w:name w:val="Заголовок 1 Знак"/>
    <w:basedOn w:val="a0"/>
    <w:link w:val="1"/>
    <w:rsid w:val="00533564"/>
    <w:rPr>
      <w:rFonts w:ascii="Times New Roman" w:hAnsi="Times New Roman" w:cs="Times New Roman"/>
      <w:b/>
      <w:sz w:val="26"/>
      <w:szCs w:val="26"/>
    </w:rPr>
  </w:style>
  <w:style w:type="paragraph" w:styleId="23">
    <w:name w:val="Body Text 2"/>
    <w:basedOn w:val="a"/>
    <w:link w:val="24"/>
    <w:uiPriority w:val="99"/>
    <w:semiHidden/>
    <w:unhideWhenUsed/>
    <w:rsid w:val="00533564"/>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533564"/>
  </w:style>
  <w:style w:type="paragraph" w:styleId="a9">
    <w:name w:val="Balloon Text"/>
    <w:basedOn w:val="a"/>
    <w:link w:val="aa"/>
    <w:uiPriority w:val="99"/>
    <w:semiHidden/>
    <w:unhideWhenUsed/>
    <w:rsid w:val="00533564"/>
    <w:rPr>
      <w:rFonts w:ascii="Tahoma" w:hAnsi="Tahoma" w:cs="Tahoma"/>
      <w:sz w:val="16"/>
      <w:szCs w:val="16"/>
    </w:rPr>
  </w:style>
  <w:style w:type="character" w:customStyle="1" w:styleId="aa">
    <w:name w:val="Текст выноски Знак"/>
    <w:basedOn w:val="a0"/>
    <w:link w:val="a9"/>
    <w:uiPriority w:val="99"/>
    <w:semiHidden/>
    <w:rsid w:val="00533564"/>
    <w:rPr>
      <w:rFonts w:ascii="Tahoma" w:eastAsia="Times New Roman" w:hAnsi="Tahoma" w:cs="Tahoma"/>
      <w:sz w:val="16"/>
      <w:szCs w:val="16"/>
      <w:lang w:eastAsia="ru-RU"/>
    </w:rPr>
  </w:style>
  <w:style w:type="character" w:customStyle="1" w:styleId="20">
    <w:name w:val="Заголовок 2 Знак"/>
    <w:basedOn w:val="a0"/>
    <w:link w:val="2"/>
    <w:uiPriority w:val="9"/>
    <w:rsid w:val="004A3827"/>
    <w:rPr>
      <w:rFonts w:ascii="Times New Roman" w:eastAsia="Times New Roman" w:hAnsi="Times New Roman" w:cs="Times New Roman"/>
      <w:b/>
      <w:sz w:val="24"/>
      <w:szCs w:val="24"/>
      <w:lang w:eastAsia="ru-RU"/>
    </w:rPr>
  </w:style>
  <w:style w:type="paragraph" w:customStyle="1" w:styleId="11">
    <w:name w:val="Обычный1"/>
    <w:rsid w:val="0069092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Cell">
    <w:name w:val="ConsPlusCell"/>
    <w:uiPriority w:val="99"/>
    <w:rsid w:val="00D50DE6"/>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ody Text"/>
    <w:basedOn w:val="a"/>
    <w:link w:val="ac"/>
    <w:uiPriority w:val="99"/>
    <w:unhideWhenUsed/>
    <w:rsid w:val="00A15B6D"/>
    <w:pPr>
      <w:jc w:val="both"/>
    </w:pPr>
    <w:rPr>
      <w:sz w:val="22"/>
      <w:szCs w:val="22"/>
    </w:rPr>
  </w:style>
  <w:style w:type="character" w:customStyle="1" w:styleId="ac">
    <w:name w:val="Основной текст Знак"/>
    <w:basedOn w:val="a0"/>
    <w:link w:val="ab"/>
    <w:uiPriority w:val="99"/>
    <w:rsid w:val="00A15B6D"/>
    <w:rPr>
      <w:rFonts w:ascii="Times New Roman" w:eastAsia="Times New Roman" w:hAnsi="Times New Roman" w:cs="Times New Roman"/>
      <w:lang w:eastAsia="ru-RU"/>
    </w:rPr>
  </w:style>
  <w:style w:type="character" w:customStyle="1" w:styleId="30">
    <w:name w:val="Заголовок 3 Знак"/>
    <w:basedOn w:val="a0"/>
    <w:link w:val="3"/>
    <w:uiPriority w:val="9"/>
    <w:rsid w:val="00501C02"/>
    <w:rPr>
      <w:rFonts w:ascii="Times New Roman" w:eastAsia="Times New Roman" w:hAnsi="Times New Roman" w:cs="Times New Roman"/>
      <w:b/>
      <w:lang w:eastAsia="ru-RU"/>
    </w:rPr>
  </w:style>
  <w:style w:type="character" w:customStyle="1" w:styleId="40">
    <w:name w:val="Заголовок 4 Знак"/>
    <w:basedOn w:val="a0"/>
    <w:link w:val="4"/>
    <w:uiPriority w:val="9"/>
    <w:rsid w:val="00B4167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B4167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4167C"/>
    <w:rPr>
      <w:rFonts w:ascii="Times New Roman" w:eastAsia="Times New Roman" w:hAnsi="Times New Roman" w:cs="Times New Roman"/>
      <w:b/>
      <w:bCs/>
      <w:sz w:val="20"/>
      <w:szCs w:val="20"/>
      <w:lang w:eastAsia="ru-RU"/>
    </w:rPr>
  </w:style>
  <w:style w:type="paragraph" w:styleId="31">
    <w:name w:val="Body Text Indent 3"/>
    <w:basedOn w:val="a"/>
    <w:link w:val="32"/>
    <w:uiPriority w:val="99"/>
    <w:unhideWhenUsed/>
    <w:rsid w:val="0029600F"/>
    <w:pPr>
      <w:spacing w:after="120"/>
      <w:ind w:left="283"/>
    </w:pPr>
    <w:rPr>
      <w:sz w:val="16"/>
      <w:szCs w:val="16"/>
    </w:rPr>
  </w:style>
  <w:style w:type="character" w:customStyle="1" w:styleId="32">
    <w:name w:val="Основной текст с отступом 3 Знак"/>
    <w:basedOn w:val="a0"/>
    <w:link w:val="31"/>
    <w:uiPriority w:val="99"/>
    <w:rsid w:val="0029600F"/>
    <w:rPr>
      <w:rFonts w:ascii="Times New Roman" w:eastAsia="Times New Roman" w:hAnsi="Times New Roman" w:cs="Times New Roman"/>
      <w:sz w:val="16"/>
      <w:szCs w:val="16"/>
      <w:lang w:eastAsia="ru-RU"/>
    </w:rPr>
  </w:style>
  <w:style w:type="character" w:customStyle="1" w:styleId="80">
    <w:name w:val="Заголовок 8 Знак"/>
    <w:basedOn w:val="a0"/>
    <w:link w:val="8"/>
    <w:uiPriority w:val="9"/>
    <w:semiHidden/>
    <w:rsid w:val="0029600F"/>
    <w:rPr>
      <w:rFonts w:ascii="Calibri" w:eastAsia="Times New Roman" w:hAnsi="Calibri" w:cs="Times New Roman"/>
      <w:i/>
      <w:iCs/>
      <w:sz w:val="24"/>
      <w:szCs w:val="24"/>
      <w:lang w:val="x-none" w:eastAsia="x-none"/>
    </w:rPr>
  </w:style>
  <w:style w:type="paragraph" w:customStyle="1" w:styleId="25">
    <w:name w:val="Обычный2"/>
    <w:rsid w:val="0029600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header"/>
    <w:basedOn w:val="a"/>
    <w:link w:val="ae"/>
    <w:uiPriority w:val="99"/>
    <w:unhideWhenUsed/>
    <w:rsid w:val="0029600F"/>
    <w:pPr>
      <w:tabs>
        <w:tab w:val="center" w:pos="4677"/>
        <w:tab w:val="right" w:pos="9355"/>
      </w:tabs>
    </w:pPr>
    <w:rPr>
      <w:sz w:val="24"/>
      <w:szCs w:val="24"/>
      <w:lang w:val="x-none"/>
    </w:rPr>
  </w:style>
  <w:style w:type="character" w:customStyle="1" w:styleId="ae">
    <w:name w:val="Верхний колонтитул Знак"/>
    <w:basedOn w:val="a0"/>
    <w:link w:val="ad"/>
    <w:uiPriority w:val="99"/>
    <w:rsid w:val="0029600F"/>
    <w:rPr>
      <w:rFonts w:ascii="Times New Roman" w:eastAsia="Times New Roman" w:hAnsi="Times New Roman" w:cs="Times New Roman"/>
      <w:sz w:val="24"/>
      <w:szCs w:val="24"/>
      <w:lang w:val="x-none" w:eastAsia="ru-RU"/>
    </w:rPr>
  </w:style>
  <w:style w:type="paragraph" w:styleId="af">
    <w:name w:val="footer"/>
    <w:basedOn w:val="a"/>
    <w:link w:val="af0"/>
    <w:uiPriority w:val="99"/>
    <w:unhideWhenUsed/>
    <w:rsid w:val="0029600F"/>
    <w:pPr>
      <w:tabs>
        <w:tab w:val="center" w:pos="4677"/>
        <w:tab w:val="right" w:pos="9355"/>
      </w:tabs>
    </w:pPr>
    <w:rPr>
      <w:sz w:val="24"/>
      <w:szCs w:val="24"/>
      <w:lang w:val="x-none"/>
    </w:rPr>
  </w:style>
  <w:style w:type="character" w:customStyle="1" w:styleId="af0">
    <w:name w:val="Нижний колонтитул Знак"/>
    <w:basedOn w:val="a0"/>
    <w:link w:val="af"/>
    <w:uiPriority w:val="99"/>
    <w:rsid w:val="0029600F"/>
    <w:rPr>
      <w:rFonts w:ascii="Times New Roman" w:eastAsia="Times New Roman" w:hAnsi="Times New Roman" w:cs="Times New Roman"/>
      <w:sz w:val="24"/>
      <w:szCs w:val="24"/>
      <w:lang w:val="x-none" w:eastAsia="ru-RU"/>
    </w:rPr>
  </w:style>
  <w:style w:type="table" w:styleId="af1">
    <w:name w:val="Table Grid"/>
    <w:basedOn w:val="a1"/>
    <w:uiPriority w:val="59"/>
    <w:rsid w:val="002960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29600F"/>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customStyle="1" w:styleId="apple-converted-space">
    <w:name w:val="apple-converted-space"/>
    <w:rsid w:val="0029600F"/>
  </w:style>
  <w:style w:type="character" w:styleId="af2">
    <w:name w:val="Strong"/>
    <w:uiPriority w:val="22"/>
    <w:qFormat/>
    <w:rsid w:val="0029600F"/>
    <w:rPr>
      <w:b/>
      <w:bCs/>
    </w:rPr>
  </w:style>
  <w:style w:type="character" w:customStyle="1" w:styleId="26">
    <w:name w:val="Основной текст 2 Знак Знак Знак"/>
    <w:rsid w:val="0029600F"/>
  </w:style>
  <w:style w:type="paragraph" w:customStyle="1" w:styleId="section1">
    <w:name w:val="section1"/>
    <w:basedOn w:val="a"/>
    <w:rsid w:val="0029600F"/>
    <w:pPr>
      <w:spacing w:before="100" w:beforeAutospacing="1" w:after="100" w:afterAutospacing="1"/>
      <w:jc w:val="center"/>
    </w:pPr>
    <w:rPr>
      <w:sz w:val="24"/>
      <w:szCs w:val="24"/>
    </w:rPr>
  </w:style>
  <w:style w:type="paragraph" w:customStyle="1" w:styleId="12">
    <w:name w:val="Таблица12"/>
    <w:basedOn w:val="a"/>
    <w:rsid w:val="0029600F"/>
    <w:pPr>
      <w:jc w:val="both"/>
    </w:pPr>
    <w:rPr>
      <w:sz w:val="24"/>
      <w:szCs w:val="24"/>
    </w:rPr>
  </w:style>
  <w:style w:type="character" w:customStyle="1" w:styleId="a4">
    <w:name w:val="Без интервала Знак"/>
    <w:link w:val="a3"/>
    <w:uiPriority w:val="1"/>
    <w:rsid w:val="0029600F"/>
    <w:rPr>
      <w:rFonts w:ascii="Calibri" w:eastAsia="Calibri" w:hAnsi="Calibri" w:cs="Times New Roman"/>
    </w:rPr>
  </w:style>
  <w:style w:type="paragraph" w:customStyle="1" w:styleId="Pa3">
    <w:name w:val="Pa3"/>
    <w:basedOn w:val="a"/>
    <w:next w:val="a"/>
    <w:uiPriority w:val="99"/>
    <w:rsid w:val="0029600F"/>
    <w:pPr>
      <w:autoSpaceDE w:val="0"/>
      <w:autoSpaceDN w:val="0"/>
      <w:adjustRightInd w:val="0"/>
      <w:spacing w:line="221" w:lineRule="atLeast"/>
    </w:pPr>
    <w:rPr>
      <w:rFonts w:ascii="PetersburgC" w:eastAsia="Calibri" w:hAnsi="PetersburgC"/>
      <w:sz w:val="24"/>
      <w:szCs w:val="24"/>
      <w:lang w:eastAsia="en-US"/>
    </w:rPr>
  </w:style>
  <w:style w:type="paragraph" w:customStyle="1" w:styleId="41">
    <w:name w:val="Стиль4"/>
    <w:basedOn w:val="a"/>
    <w:rsid w:val="0029600F"/>
    <w:pPr>
      <w:widowControl w:val="0"/>
      <w:ind w:firstLine="709"/>
      <w:jc w:val="both"/>
    </w:pPr>
    <w:rPr>
      <w:sz w:val="28"/>
      <w:szCs w:val="28"/>
    </w:rPr>
  </w:style>
  <w:style w:type="paragraph" w:customStyle="1" w:styleId="27">
    <w:name w:val="Основной текст2"/>
    <w:basedOn w:val="a"/>
    <w:rsid w:val="0029600F"/>
    <w:pPr>
      <w:widowControl w:val="0"/>
      <w:shd w:val="clear" w:color="auto" w:fill="FFFFFF"/>
      <w:suppressAutoHyphens/>
      <w:spacing w:before="720" w:line="482" w:lineRule="exact"/>
      <w:jc w:val="both"/>
    </w:pPr>
    <w:rPr>
      <w:spacing w:val="7"/>
      <w:kern w:val="1"/>
      <w:sz w:val="24"/>
      <w:szCs w:val="24"/>
    </w:rPr>
  </w:style>
  <w:style w:type="character" w:customStyle="1" w:styleId="a8">
    <w:name w:val="Абзац списка Знак"/>
    <w:link w:val="a7"/>
    <w:uiPriority w:val="34"/>
    <w:rsid w:val="0029600F"/>
    <w:rPr>
      <w:rFonts w:ascii="Times New Roman" w:eastAsia="Times New Roman" w:hAnsi="Times New Roman" w:cs="Times New Roman"/>
      <w:sz w:val="20"/>
      <w:szCs w:val="20"/>
      <w:lang w:eastAsia="ru-RU"/>
    </w:rPr>
  </w:style>
  <w:style w:type="character" w:styleId="af3">
    <w:name w:val="Hyperlink"/>
    <w:uiPriority w:val="99"/>
    <w:unhideWhenUsed/>
    <w:rsid w:val="0029600F"/>
    <w:rPr>
      <w:color w:val="0000FF"/>
      <w:u w:val="single"/>
    </w:rPr>
  </w:style>
  <w:style w:type="character" w:styleId="af4">
    <w:name w:val="FollowedHyperlink"/>
    <w:uiPriority w:val="99"/>
    <w:semiHidden/>
    <w:unhideWhenUsed/>
    <w:rsid w:val="0029600F"/>
    <w:rPr>
      <w:color w:val="800080"/>
      <w:u w:val="single"/>
    </w:rPr>
  </w:style>
  <w:style w:type="paragraph" w:styleId="33">
    <w:name w:val="Body Text 3"/>
    <w:basedOn w:val="a"/>
    <w:link w:val="34"/>
    <w:uiPriority w:val="99"/>
    <w:unhideWhenUsed/>
    <w:rsid w:val="0029600F"/>
    <w:pPr>
      <w:spacing w:after="120"/>
    </w:pPr>
    <w:rPr>
      <w:sz w:val="16"/>
      <w:szCs w:val="16"/>
      <w:lang w:val="x-none" w:eastAsia="x-none"/>
    </w:rPr>
  </w:style>
  <w:style w:type="character" w:customStyle="1" w:styleId="34">
    <w:name w:val="Основной текст 3 Знак"/>
    <w:basedOn w:val="a0"/>
    <w:link w:val="33"/>
    <w:uiPriority w:val="99"/>
    <w:rsid w:val="0029600F"/>
    <w:rPr>
      <w:rFonts w:ascii="Times New Roman" w:eastAsia="Times New Roman" w:hAnsi="Times New Roman" w:cs="Times New Roman"/>
      <w:sz w:val="16"/>
      <w:szCs w:val="16"/>
      <w:lang w:val="x-none" w:eastAsia="x-none"/>
    </w:rPr>
  </w:style>
  <w:style w:type="paragraph" w:customStyle="1" w:styleId="af5">
    <w:name w:val="Знак"/>
    <w:basedOn w:val="a"/>
    <w:rsid w:val="0029600F"/>
    <w:pPr>
      <w:spacing w:before="100" w:beforeAutospacing="1" w:after="100" w:afterAutospacing="1"/>
    </w:pPr>
    <w:rPr>
      <w:rFonts w:ascii="Tahoma" w:hAnsi="Tahoma" w:cs="Tahoma"/>
      <w:lang w:val="en-US" w:eastAsia="en-US"/>
    </w:rPr>
  </w:style>
  <w:style w:type="paragraph" w:styleId="13">
    <w:name w:val="toc 1"/>
    <w:basedOn w:val="a"/>
    <w:next w:val="a"/>
    <w:autoRedefine/>
    <w:semiHidden/>
    <w:rsid w:val="0029600F"/>
    <w:rPr>
      <w:sz w:val="24"/>
      <w:szCs w:val="24"/>
    </w:rPr>
  </w:style>
  <w:style w:type="paragraph" w:customStyle="1" w:styleId="Default">
    <w:name w:val="Default"/>
    <w:rsid w:val="002960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Знак Знак1 Знак"/>
    <w:basedOn w:val="a"/>
    <w:rsid w:val="00D454E9"/>
    <w:rPr>
      <w:rFonts w:ascii="Verdana" w:hAnsi="Verdana" w:cs="Verdana"/>
      <w:lang w:val="en-US" w:eastAsia="en-US"/>
    </w:rPr>
  </w:style>
  <w:style w:type="paragraph" w:customStyle="1" w:styleId="af6">
    <w:name w:val="для таблиц"/>
    <w:basedOn w:val="a"/>
    <w:rsid w:val="00432D3A"/>
    <w:pPr>
      <w:widowControl w:val="0"/>
      <w:jc w:val="both"/>
    </w:pPr>
    <w:rPr>
      <w:snapToGrid w:val="0"/>
      <w:sz w:val="24"/>
    </w:rPr>
  </w:style>
  <w:style w:type="paragraph" w:customStyle="1" w:styleId="61">
    <w:name w:val="Обычный6"/>
    <w:rsid w:val="00432D3A"/>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8"/>
    <w:uiPriority w:val="99"/>
    <w:unhideWhenUsed/>
    <w:qFormat/>
    <w:rsid w:val="00432D3A"/>
    <w:pPr>
      <w:spacing w:before="100" w:beforeAutospacing="1" w:after="100" w:afterAutospacing="1"/>
    </w:pPr>
    <w:rPr>
      <w:sz w:val="24"/>
      <w:szCs w:val="24"/>
    </w:rPr>
  </w:style>
  <w:style w:type="character" w:customStyle="1" w:styleId="a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7"/>
    <w:uiPriority w:val="99"/>
    <w:rsid w:val="000F1A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2359">
      <w:bodyDiv w:val="1"/>
      <w:marLeft w:val="0"/>
      <w:marRight w:val="0"/>
      <w:marTop w:val="0"/>
      <w:marBottom w:val="0"/>
      <w:divBdr>
        <w:top w:val="none" w:sz="0" w:space="0" w:color="auto"/>
        <w:left w:val="none" w:sz="0" w:space="0" w:color="auto"/>
        <w:bottom w:val="none" w:sz="0" w:space="0" w:color="auto"/>
        <w:right w:val="none" w:sz="0" w:space="0" w:color="auto"/>
      </w:divBdr>
    </w:div>
    <w:div w:id="512888875">
      <w:bodyDiv w:val="1"/>
      <w:marLeft w:val="0"/>
      <w:marRight w:val="0"/>
      <w:marTop w:val="0"/>
      <w:marBottom w:val="0"/>
      <w:divBdr>
        <w:top w:val="none" w:sz="0" w:space="0" w:color="auto"/>
        <w:left w:val="none" w:sz="0" w:space="0" w:color="auto"/>
        <w:bottom w:val="none" w:sz="0" w:space="0" w:color="auto"/>
        <w:right w:val="none" w:sz="0" w:space="0" w:color="auto"/>
      </w:divBdr>
      <w:divsChild>
        <w:div w:id="607785035">
          <w:marLeft w:val="0"/>
          <w:marRight w:val="0"/>
          <w:marTop w:val="0"/>
          <w:marBottom w:val="0"/>
          <w:divBdr>
            <w:top w:val="none" w:sz="0" w:space="0" w:color="auto"/>
            <w:left w:val="none" w:sz="0" w:space="0" w:color="auto"/>
            <w:bottom w:val="none" w:sz="0" w:space="0" w:color="auto"/>
            <w:right w:val="none" w:sz="0" w:space="0" w:color="auto"/>
          </w:divBdr>
          <w:divsChild>
            <w:div w:id="1500996235">
              <w:marLeft w:val="0"/>
              <w:marRight w:val="0"/>
              <w:marTop w:val="0"/>
              <w:marBottom w:val="0"/>
              <w:divBdr>
                <w:top w:val="none" w:sz="0" w:space="0" w:color="auto"/>
                <w:left w:val="none" w:sz="0" w:space="0" w:color="auto"/>
                <w:bottom w:val="none" w:sz="0" w:space="0" w:color="auto"/>
                <w:right w:val="none" w:sz="0" w:space="0" w:color="auto"/>
              </w:divBdr>
            </w:div>
            <w:div w:id="385690696">
              <w:marLeft w:val="0"/>
              <w:marRight w:val="0"/>
              <w:marTop w:val="0"/>
              <w:marBottom w:val="0"/>
              <w:divBdr>
                <w:top w:val="none" w:sz="0" w:space="0" w:color="auto"/>
                <w:left w:val="none" w:sz="0" w:space="0" w:color="auto"/>
                <w:bottom w:val="none" w:sz="0" w:space="0" w:color="auto"/>
                <w:right w:val="none" w:sz="0" w:space="0" w:color="auto"/>
              </w:divBdr>
            </w:div>
            <w:div w:id="1456438042">
              <w:marLeft w:val="0"/>
              <w:marRight w:val="0"/>
              <w:marTop w:val="0"/>
              <w:marBottom w:val="0"/>
              <w:divBdr>
                <w:top w:val="none" w:sz="0" w:space="0" w:color="auto"/>
                <w:left w:val="none" w:sz="0" w:space="0" w:color="auto"/>
                <w:bottom w:val="none" w:sz="0" w:space="0" w:color="auto"/>
                <w:right w:val="none" w:sz="0" w:space="0" w:color="auto"/>
              </w:divBdr>
            </w:div>
            <w:div w:id="1304773087">
              <w:marLeft w:val="0"/>
              <w:marRight w:val="0"/>
              <w:marTop w:val="0"/>
              <w:marBottom w:val="0"/>
              <w:divBdr>
                <w:top w:val="none" w:sz="0" w:space="0" w:color="auto"/>
                <w:left w:val="none" w:sz="0" w:space="0" w:color="auto"/>
                <w:bottom w:val="none" w:sz="0" w:space="0" w:color="auto"/>
                <w:right w:val="none" w:sz="0" w:space="0" w:color="auto"/>
              </w:divBdr>
            </w:div>
            <w:div w:id="564492818">
              <w:marLeft w:val="0"/>
              <w:marRight w:val="0"/>
              <w:marTop w:val="0"/>
              <w:marBottom w:val="0"/>
              <w:divBdr>
                <w:top w:val="none" w:sz="0" w:space="0" w:color="auto"/>
                <w:left w:val="none" w:sz="0" w:space="0" w:color="auto"/>
                <w:bottom w:val="none" w:sz="0" w:space="0" w:color="auto"/>
                <w:right w:val="none" w:sz="0" w:space="0" w:color="auto"/>
              </w:divBdr>
            </w:div>
            <w:div w:id="993919219">
              <w:marLeft w:val="0"/>
              <w:marRight w:val="0"/>
              <w:marTop w:val="0"/>
              <w:marBottom w:val="0"/>
              <w:divBdr>
                <w:top w:val="none" w:sz="0" w:space="0" w:color="auto"/>
                <w:left w:val="none" w:sz="0" w:space="0" w:color="auto"/>
                <w:bottom w:val="none" w:sz="0" w:space="0" w:color="auto"/>
                <w:right w:val="none" w:sz="0" w:space="0" w:color="auto"/>
              </w:divBdr>
            </w:div>
            <w:div w:id="1863936211">
              <w:marLeft w:val="0"/>
              <w:marRight w:val="0"/>
              <w:marTop w:val="0"/>
              <w:marBottom w:val="0"/>
              <w:divBdr>
                <w:top w:val="none" w:sz="0" w:space="0" w:color="auto"/>
                <w:left w:val="none" w:sz="0" w:space="0" w:color="auto"/>
                <w:bottom w:val="none" w:sz="0" w:space="0" w:color="auto"/>
                <w:right w:val="none" w:sz="0" w:space="0" w:color="auto"/>
              </w:divBdr>
            </w:div>
            <w:div w:id="312761727">
              <w:marLeft w:val="0"/>
              <w:marRight w:val="0"/>
              <w:marTop w:val="0"/>
              <w:marBottom w:val="0"/>
              <w:divBdr>
                <w:top w:val="none" w:sz="0" w:space="0" w:color="auto"/>
                <w:left w:val="none" w:sz="0" w:space="0" w:color="auto"/>
                <w:bottom w:val="none" w:sz="0" w:space="0" w:color="auto"/>
                <w:right w:val="none" w:sz="0" w:space="0" w:color="auto"/>
              </w:divBdr>
            </w:div>
            <w:div w:id="14120021">
              <w:marLeft w:val="0"/>
              <w:marRight w:val="0"/>
              <w:marTop w:val="0"/>
              <w:marBottom w:val="0"/>
              <w:divBdr>
                <w:top w:val="none" w:sz="0" w:space="0" w:color="auto"/>
                <w:left w:val="none" w:sz="0" w:space="0" w:color="auto"/>
                <w:bottom w:val="none" w:sz="0" w:space="0" w:color="auto"/>
                <w:right w:val="none" w:sz="0" w:space="0" w:color="auto"/>
              </w:divBdr>
            </w:div>
            <w:div w:id="2100369259">
              <w:marLeft w:val="0"/>
              <w:marRight w:val="0"/>
              <w:marTop w:val="0"/>
              <w:marBottom w:val="0"/>
              <w:divBdr>
                <w:top w:val="none" w:sz="0" w:space="0" w:color="auto"/>
                <w:left w:val="none" w:sz="0" w:space="0" w:color="auto"/>
                <w:bottom w:val="none" w:sz="0" w:space="0" w:color="auto"/>
                <w:right w:val="none" w:sz="0" w:space="0" w:color="auto"/>
              </w:divBdr>
            </w:div>
            <w:div w:id="1795517430">
              <w:marLeft w:val="0"/>
              <w:marRight w:val="0"/>
              <w:marTop w:val="0"/>
              <w:marBottom w:val="0"/>
              <w:divBdr>
                <w:top w:val="none" w:sz="0" w:space="0" w:color="auto"/>
                <w:left w:val="none" w:sz="0" w:space="0" w:color="auto"/>
                <w:bottom w:val="none" w:sz="0" w:space="0" w:color="auto"/>
                <w:right w:val="none" w:sz="0" w:space="0" w:color="auto"/>
              </w:divBdr>
            </w:div>
            <w:div w:id="1663005354">
              <w:marLeft w:val="0"/>
              <w:marRight w:val="0"/>
              <w:marTop w:val="0"/>
              <w:marBottom w:val="0"/>
              <w:divBdr>
                <w:top w:val="none" w:sz="0" w:space="0" w:color="auto"/>
                <w:left w:val="none" w:sz="0" w:space="0" w:color="auto"/>
                <w:bottom w:val="none" w:sz="0" w:space="0" w:color="auto"/>
                <w:right w:val="none" w:sz="0" w:space="0" w:color="auto"/>
              </w:divBdr>
            </w:div>
            <w:div w:id="373122290">
              <w:marLeft w:val="0"/>
              <w:marRight w:val="0"/>
              <w:marTop w:val="0"/>
              <w:marBottom w:val="0"/>
              <w:divBdr>
                <w:top w:val="none" w:sz="0" w:space="0" w:color="auto"/>
                <w:left w:val="none" w:sz="0" w:space="0" w:color="auto"/>
                <w:bottom w:val="none" w:sz="0" w:space="0" w:color="auto"/>
                <w:right w:val="none" w:sz="0" w:space="0" w:color="auto"/>
              </w:divBdr>
            </w:div>
            <w:div w:id="971053595">
              <w:marLeft w:val="0"/>
              <w:marRight w:val="0"/>
              <w:marTop w:val="0"/>
              <w:marBottom w:val="0"/>
              <w:divBdr>
                <w:top w:val="none" w:sz="0" w:space="0" w:color="auto"/>
                <w:left w:val="none" w:sz="0" w:space="0" w:color="auto"/>
                <w:bottom w:val="none" w:sz="0" w:space="0" w:color="auto"/>
                <w:right w:val="none" w:sz="0" w:space="0" w:color="auto"/>
              </w:divBdr>
            </w:div>
            <w:div w:id="32310252">
              <w:marLeft w:val="0"/>
              <w:marRight w:val="0"/>
              <w:marTop w:val="0"/>
              <w:marBottom w:val="0"/>
              <w:divBdr>
                <w:top w:val="none" w:sz="0" w:space="0" w:color="auto"/>
                <w:left w:val="none" w:sz="0" w:space="0" w:color="auto"/>
                <w:bottom w:val="none" w:sz="0" w:space="0" w:color="auto"/>
                <w:right w:val="none" w:sz="0" w:space="0" w:color="auto"/>
              </w:divBdr>
            </w:div>
            <w:div w:id="236939224">
              <w:marLeft w:val="0"/>
              <w:marRight w:val="0"/>
              <w:marTop w:val="0"/>
              <w:marBottom w:val="0"/>
              <w:divBdr>
                <w:top w:val="none" w:sz="0" w:space="0" w:color="auto"/>
                <w:left w:val="none" w:sz="0" w:space="0" w:color="auto"/>
                <w:bottom w:val="none" w:sz="0" w:space="0" w:color="auto"/>
                <w:right w:val="none" w:sz="0" w:space="0" w:color="auto"/>
              </w:divBdr>
            </w:div>
            <w:div w:id="1887793908">
              <w:marLeft w:val="0"/>
              <w:marRight w:val="0"/>
              <w:marTop w:val="0"/>
              <w:marBottom w:val="0"/>
              <w:divBdr>
                <w:top w:val="none" w:sz="0" w:space="0" w:color="auto"/>
                <w:left w:val="none" w:sz="0" w:space="0" w:color="auto"/>
                <w:bottom w:val="none" w:sz="0" w:space="0" w:color="auto"/>
                <w:right w:val="none" w:sz="0" w:space="0" w:color="auto"/>
              </w:divBdr>
            </w:div>
            <w:div w:id="513887047">
              <w:marLeft w:val="0"/>
              <w:marRight w:val="0"/>
              <w:marTop w:val="0"/>
              <w:marBottom w:val="0"/>
              <w:divBdr>
                <w:top w:val="none" w:sz="0" w:space="0" w:color="auto"/>
                <w:left w:val="none" w:sz="0" w:space="0" w:color="auto"/>
                <w:bottom w:val="none" w:sz="0" w:space="0" w:color="auto"/>
                <w:right w:val="none" w:sz="0" w:space="0" w:color="auto"/>
              </w:divBdr>
            </w:div>
            <w:div w:id="1891187614">
              <w:marLeft w:val="0"/>
              <w:marRight w:val="0"/>
              <w:marTop w:val="0"/>
              <w:marBottom w:val="0"/>
              <w:divBdr>
                <w:top w:val="none" w:sz="0" w:space="0" w:color="auto"/>
                <w:left w:val="none" w:sz="0" w:space="0" w:color="auto"/>
                <w:bottom w:val="none" w:sz="0" w:space="0" w:color="auto"/>
                <w:right w:val="none" w:sz="0" w:space="0" w:color="auto"/>
              </w:divBdr>
            </w:div>
            <w:div w:id="843671308">
              <w:marLeft w:val="0"/>
              <w:marRight w:val="0"/>
              <w:marTop w:val="0"/>
              <w:marBottom w:val="0"/>
              <w:divBdr>
                <w:top w:val="none" w:sz="0" w:space="0" w:color="auto"/>
                <w:left w:val="none" w:sz="0" w:space="0" w:color="auto"/>
                <w:bottom w:val="none" w:sz="0" w:space="0" w:color="auto"/>
                <w:right w:val="none" w:sz="0" w:space="0" w:color="auto"/>
              </w:divBdr>
            </w:div>
            <w:div w:id="1319991480">
              <w:marLeft w:val="0"/>
              <w:marRight w:val="0"/>
              <w:marTop w:val="0"/>
              <w:marBottom w:val="0"/>
              <w:divBdr>
                <w:top w:val="none" w:sz="0" w:space="0" w:color="auto"/>
                <w:left w:val="none" w:sz="0" w:space="0" w:color="auto"/>
                <w:bottom w:val="none" w:sz="0" w:space="0" w:color="auto"/>
                <w:right w:val="none" w:sz="0" w:space="0" w:color="auto"/>
              </w:divBdr>
            </w:div>
            <w:div w:id="1145393498">
              <w:marLeft w:val="0"/>
              <w:marRight w:val="0"/>
              <w:marTop w:val="0"/>
              <w:marBottom w:val="0"/>
              <w:divBdr>
                <w:top w:val="none" w:sz="0" w:space="0" w:color="auto"/>
                <w:left w:val="none" w:sz="0" w:space="0" w:color="auto"/>
                <w:bottom w:val="none" w:sz="0" w:space="0" w:color="auto"/>
                <w:right w:val="none" w:sz="0" w:space="0" w:color="auto"/>
              </w:divBdr>
            </w:div>
            <w:div w:id="35930219">
              <w:marLeft w:val="0"/>
              <w:marRight w:val="0"/>
              <w:marTop w:val="0"/>
              <w:marBottom w:val="0"/>
              <w:divBdr>
                <w:top w:val="none" w:sz="0" w:space="0" w:color="auto"/>
                <w:left w:val="none" w:sz="0" w:space="0" w:color="auto"/>
                <w:bottom w:val="none" w:sz="0" w:space="0" w:color="auto"/>
                <w:right w:val="none" w:sz="0" w:space="0" w:color="auto"/>
              </w:divBdr>
            </w:div>
            <w:div w:id="1640187127">
              <w:marLeft w:val="0"/>
              <w:marRight w:val="0"/>
              <w:marTop w:val="0"/>
              <w:marBottom w:val="0"/>
              <w:divBdr>
                <w:top w:val="none" w:sz="0" w:space="0" w:color="auto"/>
                <w:left w:val="none" w:sz="0" w:space="0" w:color="auto"/>
                <w:bottom w:val="none" w:sz="0" w:space="0" w:color="auto"/>
                <w:right w:val="none" w:sz="0" w:space="0" w:color="auto"/>
              </w:divBdr>
            </w:div>
            <w:div w:id="1363245063">
              <w:marLeft w:val="0"/>
              <w:marRight w:val="0"/>
              <w:marTop w:val="0"/>
              <w:marBottom w:val="0"/>
              <w:divBdr>
                <w:top w:val="none" w:sz="0" w:space="0" w:color="auto"/>
                <w:left w:val="none" w:sz="0" w:space="0" w:color="auto"/>
                <w:bottom w:val="none" w:sz="0" w:space="0" w:color="auto"/>
                <w:right w:val="none" w:sz="0" w:space="0" w:color="auto"/>
              </w:divBdr>
            </w:div>
            <w:div w:id="1202783227">
              <w:marLeft w:val="0"/>
              <w:marRight w:val="0"/>
              <w:marTop w:val="0"/>
              <w:marBottom w:val="0"/>
              <w:divBdr>
                <w:top w:val="none" w:sz="0" w:space="0" w:color="auto"/>
                <w:left w:val="none" w:sz="0" w:space="0" w:color="auto"/>
                <w:bottom w:val="none" w:sz="0" w:space="0" w:color="auto"/>
                <w:right w:val="none" w:sz="0" w:space="0" w:color="auto"/>
              </w:divBdr>
            </w:div>
            <w:div w:id="886449193">
              <w:marLeft w:val="0"/>
              <w:marRight w:val="0"/>
              <w:marTop w:val="0"/>
              <w:marBottom w:val="0"/>
              <w:divBdr>
                <w:top w:val="none" w:sz="0" w:space="0" w:color="auto"/>
                <w:left w:val="none" w:sz="0" w:space="0" w:color="auto"/>
                <w:bottom w:val="none" w:sz="0" w:space="0" w:color="auto"/>
                <w:right w:val="none" w:sz="0" w:space="0" w:color="auto"/>
              </w:divBdr>
            </w:div>
            <w:div w:id="1339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adm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3A21-8042-43D8-A3D3-62DCEA87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КолмаковаТ</dc:creator>
  <cp:keywords/>
  <dc:description/>
  <cp:lastModifiedBy>ЭКОНОМ</cp:lastModifiedBy>
  <cp:revision>52</cp:revision>
  <cp:lastPrinted>2017-03-16T09:18:00Z</cp:lastPrinted>
  <dcterms:created xsi:type="dcterms:W3CDTF">2013-09-25T05:32:00Z</dcterms:created>
  <dcterms:modified xsi:type="dcterms:W3CDTF">2017-03-17T03:59:00Z</dcterms:modified>
</cp:coreProperties>
</file>